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24B327" w14:textId="77777777" w:rsidR="00DE4A6A" w:rsidRDefault="00000000">
      <w:pPr>
        <w:spacing w:before="72" w:line="276" w:lineRule="exact"/>
        <w:ind w:left="636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ИЗВОД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ИЗ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ПЛАНА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ДЕТАЉНЕ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РЕГУЛАЦИЈЕ НАСЕЉА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РОСПИ</w:t>
      </w:r>
      <w:r>
        <w:rPr>
          <w:rFonts w:ascii="Arial" w:hAnsi="Arial"/>
          <w:b/>
          <w:spacing w:val="-2"/>
          <w:sz w:val="24"/>
        </w:rPr>
        <w:t xml:space="preserve"> ЋУПРИЈА</w:t>
      </w:r>
    </w:p>
    <w:p w14:paraId="4EF9CAD7" w14:textId="77777777" w:rsidR="00DE4A6A" w:rsidRDefault="00000000">
      <w:pPr>
        <w:spacing w:line="253" w:lineRule="exact"/>
        <w:ind w:left="636"/>
        <w:rPr>
          <w:rFonts w:ascii="Arial" w:hAnsi="Arial"/>
          <w:b/>
        </w:rPr>
      </w:pPr>
      <w:r>
        <w:rPr>
          <w:rFonts w:ascii="Arial" w:hAnsi="Arial"/>
          <w:b/>
        </w:rPr>
        <w:t>ГРАДСКА</w:t>
      </w:r>
      <w:r>
        <w:rPr>
          <w:rFonts w:ascii="Arial" w:hAnsi="Arial"/>
          <w:b/>
          <w:spacing w:val="-12"/>
        </w:rPr>
        <w:t xml:space="preserve"> </w:t>
      </w:r>
      <w:r>
        <w:rPr>
          <w:rFonts w:ascii="Arial" w:hAnsi="Arial"/>
          <w:b/>
        </w:rPr>
        <w:t>ОПШТИНА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ПАЛИЛУЛА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(„Сл.лист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града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Београда“,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бр.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  <w:spacing w:val="-2"/>
        </w:rPr>
        <w:t>110/20)</w:t>
      </w:r>
    </w:p>
    <w:p w14:paraId="5FE7749E" w14:textId="77777777" w:rsidR="00DE4A6A" w:rsidRDefault="00DE4A6A">
      <w:pPr>
        <w:pStyle w:val="BodyText"/>
        <w:rPr>
          <w:rFonts w:ascii="Arial"/>
          <w:b/>
        </w:rPr>
      </w:pPr>
    </w:p>
    <w:p w14:paraId="4D71BB6C" w14:textId="77777777" w:rsidR="00DE4A6A" w:rsidRDefault="00DE4A6A">
      <w:pPr>
        <w:pStyle w:val="BodyText"/>
        <w:spacing w:before="2"/>
        <w:rPr>
          <w:rFonts w:ascii="Arial"/>
          <w:b/>
        </w:rPr>
      </w:pPr>
    </w:p>
    <w:p w14:paraId="1F2FF8E6" w14:textId="77777777" w:rsidR="00DE4A6A" w:rsidRDefault="00000000">
      <w:pPr>
        <w:ind w:left="3397" w:hanging="2322"/>
        <w:rPr>
          <w:rFonts w:ascii="Arial" w:hAnsi="Arial"/>
          <w:b/>
        </w:rPr>
      </w:pPr>
      <w:r>
        <w:rPr>
          <w:rFonts w:ascii="Arial" w:hAnsi="Arial"/>
          <w:b/>
        </w:rPr>
        <w:t>УРБАНИСТИЧКИ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ПРОЈЕКАТ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ЗА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РЕКОНСТРУКЦИЈУ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ИЗВЕДЕНЕ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ДЕОНИЦЕ ИНТЕРЦЕПТОРА - ДЕОНИЦА 8</w:t>
      </w:r>
    </w:p>
    <w:p w14:paraId="0E6C6128" w14:textId="77777777" w:rsidR="00DE4A6A" w:rsidRDefault="00DE4A6A">
      <w:pPr>
        <w:pStyle w:val="BodyText"/>
        <w:rPr>
          <w:rFonts w:ascii="Arial"/>
          <w:b/>
        </w:rPr>
      </w:pPr>
    </w:p>
    <w:p w14:paraId="6ED7E796" w14:textId="77777777" w:rsidR="00DE4A6A" w:rsidRDefault="00DE4A6A">
      <w:pPr>
        <w:pStyle w:val="BodyText"/>
        <w:rPr>
          <w:rFonts w:ascii="Arial"/>
          <w:b/>
        </w:rPr>
      </w:pPr>
    </w:p>
    <w:p w14:paraId="6BDC5E33" w14:textId="77777777" w:rsidR="00DE4A6A" w:rsidRDefault="00DE4A6A">
      <w:pPr>
        <w:pStyle w:val="BodyText"/>
        <w:spacing w:before="13"/>
        <w:rPr>
          <w:rFonts w:ascii="Arial"/>
          <w:b/>
        </w:rPr>
      </w:pPr>
    </w:p>
    <w:p w14:paraId="0016BC59" w14:textId="77777777" w:rsidR="00DE4A6A" w:rsidRDefault="00000000">
      <w:pPr>
        <w:tabs>
          <w:tab w:val="left" w:pos="1226"/>
        </w:tabs>
        <w:spacing w:line="260" w:lineRule="exact"/>
        <w:ind w:left="232"/>
        <w:rPr>
          <w:b/>
        </w:rPr>
      </w:pPr>
      <w:r>
        <w:rPr>
          <w:b/>
          <w:spacing w:val="-4"/>
          <w:u w:val="single"/>
        </w:rPr>
        <w:t>2.1.</w:t>
      </w:r>
      <w:r>
        <w:rPr>
          <w:b/>
          <w:u w:val="single"/>
        </w:rPr>
        <w:tab/>
        <w:t>ГРАНИЦА</w:t>
      </w:r>
      <w:r>
        <w:rPr>
          <w:b/>
          <w:spacing w:val="-4"/>
          <w:u w:val="single"/>
        </w:rPr>
        <w:t xml:space="preserve"> ПЛАНА</w:t>
      </w:r>
    </w:p>
    <w:p w14:paraId="03445284" w14:textId="77777777" w:rsidR="00DE4A6A" w:rsidRDefault="00000000">
      <w:pPr>
        <w:pStyle w:val="Heading1"/>
      </w:pPr>
      <w:r>
        <w:rPr>
          <w:spacing w:val="-4"/>
        </w:rPr>
        <w:t>(граница</w:t>
      </w:r>
      <w:r>
        <w:rPr>
          <w:spacing w:val="-14"/>
        </w:rPr>
        <w:t xml:space="preserve"> </w:t>
      </w:r>
      <w:r>
        <w:rPr>
          <w:spacing w:val="-4"/>
        </w:rPr>
        <w:t>Плана</w:t>
      </w:r>
      <w:r>
        <w:rPr>
          <w:spacing w:val="-14"/>
        </w:rPr>
        <w:t xml:space="preserve"> </w:t>
      </w:r>
      <w:r>
        <w:rPr>
          <w:spacing w:val="-4"/>
        </w:rPr>
        <w:t>је</w:t>
      </w:r>
      <w:r>
        <w:rPr>
          <w:spacing w:val="-14"/>
        </w:rPr>
        <w:t xml:space="preserve"> </w:t>
      </w:r>
      <w:r>
        <w:rPr>
          <w:spacing w:val="-4"/>
        </w:rPr>
        <w:t>приказана</w:t>
      </w:r>
      <w:r>
        <w:rPr>
          <w:spacing w:val="-12"/>
        </w:rPr>
        <w:t xml:space="preserve"> </w:t>
      </w:r>
      <w:r>
        <w:rPr>
          <w:spacing w:val="-4"/>
        </w:rPr>
        <w:t>у</w:t>
      </w:r>
      <w:r>
        <w:rPr>
          <w:spacing w:val="-12"/>
        </w:rPr>
        <w:t xml:space="preserve"> </w:t>
      </w:r>
      <w:r>
        <w:rPr>
          <w:spacing w:val="-4"/>
        </w:rPr>
        <w:t>свим</w:t>
      </w:r>
      <w:r>
        <w:rPr>
          <w:spacing w:val="-12"/>
        </w:rPr>
        <w:t xml:space="preserve"> </w:t>
      </w:r>
      <w:r>
        <w:rPr>
          <w:spacing w:val="-4"/>
        </w:rPr>
        <w:t>графичким</w:t>
      </w:r>
      <w:r>
        <w:rPr>
          <w:spacing w:val="-11"/>
        </w:rPr>
        <w:t xml:space="preserve"> </w:t>
      </w:r>
      <w:r>
        <w:rPr>
          <w:spacing w:val="-4"/>
        </w:rPr>
        <w:t>прилозима)</w:t>
      </w:r>
    </w:p>
    <w:p w14:paraId="6F1E3D8F" w14:textId="77777777" w:rsidR="00DE4A6A" w:rsidRDefault="00000000">
      <w:pPr>
        <w:spacing w:before="265"/>
        <w:ind w:left="232" w:right="209"/>
        <w:jc w:val="both"/>
      </w:pPr>
      <w:r>
        <w:rPr>
          <w:b/>
        </w:rPr>
        <w:t xml:space="preserve">“Граница Плана обухвата </w:t>
      </w:r>
      <w:r>
        <w:t>део територије K.O. Палилула и</w:t>
      </w:r>
      <w:r>
        <w:rPr>
          <w:spacing w:val="40"/>
        </w:rPr>
        <w:t xml:space="preserve"> </w:t>
      </w:r>
      <w:r>
        <w:t>то део КО Палилула и КО Вишњица на следећи начин:</w:t>
      </w:r>
    </w:p>
    <w:p w14:paraId="762C99DD" w14:textId="77777777" w:rsidR="00DE4A6A" w:rsidRDefault="00000000">
      <w:pPr>
        <w:pStyle w:val="BodyText"/>
        <w:ind w:left="232" w:right="206"/>
        <w:jc w:val="both"/>
      </w:pPr>
      <w:r>
        <w:t>Са западне стране регулацијом саобраћајнице Миријевски булевар,</w:t>
      </w:r>
      <w:r>
        <w:rPr>
          <w:spacing w:val="40"/>
        </w:rPr>
        <w:t xml:space="preserve"> </w:t>
      </w:r>
      <w:r>
        <w:t>даље делом регулације Вишњичке улице односно границом Плана детаљне регулације Спољне магистралне</w:t>
      </w:r>
      <w:r>
        <w:rPr>
          <w:spacing w:val="40"/>
        </w:rPr>
        <w:t xml:space="preserve"> </w:t>
      </w:r>
      <w:r>
        <w:t>тангенте (СМТ) - I фаза, од Панчевачког пута (стационажа км0+000) до приступног пута за трафостаницу (средња стационажа км6+650), са мостом преко Дунава и локацијом трафостанице „Београд 20“ ("Службени лист града Београда", бр. 24/13), и даље обухвата део територије обухваћен ПДР дела насеља Мирјево, део макрограђевинског блока „В", на локацији „Орловско насеље", Градска општина Звездара („Службени лист Београда’", бр. 22/17), како је приказано на</w:t>
      </w:r>
      <w:r>
        <w:rPr>
          <w:spacing w:val="40"/>
        </w:rPr>
        <w:t xml:space="preserve"> </w:t>
      </w:r>
      <w:r>
        <w:t>графичким прилозима Плана.</w:t>
      </w:r>
    </w:p>
    <w:p w14:paraId="2817B849" w14:textId="77777777" w:rsidR="00DE4A6A" w:rsidRDefault="00DE4A6A">
      <w:pPr>
        <w:pStyle w:val="BodyText"/>
        <w:spacing w:before="240"/>
      </w:pPr>
    </w:p>
    <w:p w14:paraId="31058BE2" w14:textId="77777777" w:rsidR="00DE4A6A" w:rsidRDefault="00000000">
      <w:pPr>
        <w:tabs>
          <w:tab w:val="left" w:pos="1226"/>
        </w:tabs>
        <w:spacing w:before="1" w:line="260" w:lineRule="exact"/>
        <w:ind w:left="232"/>
        <w:rPr>
          <w:b/>
        </w:rPr>
      </w:pPr>
      <w:r>
        <w:rPr>
          <w:b/>
          <w:spacing w:val="-4"/>
          <w:u w:val="single"/>
        </w:rPr>
        <w:t>1.1.</w:t>
      </w:r>
      <w:r>
        <w:rPr>
          <w:b/>
          <w:u w:val="single"/>
        </w:rPr>
        <w:tab/>
        <w:t>ПЛАНИРАНА</w:t>
      </w:r>
      <w:r>
        <w:rPr>
          <w:b/>
          <w:spacing w:val="-7"/>
          <w:u w:val="single"/>
        </w:rPr>
        <w:t xml:space="preserve"> </w:t>
      </w:r>
      <w:r>
        <w:rPr>
          <w:b/>
          <w:u w:val="single"/>
        </w:rPr>
        <w:t>НАМЕНА</w:t>
      </w:r>
      <w:r>
        <w:rPr>
          <w:b/>
          <w:spacing w:val="-7"/>
          <w:u w:val="single"/>
        </w:rPr>
        <w:t xml:space="preserve"> </w:t>
      </w:r>
      <w:r>
        <w:rPr>
          <w:b/>
          <w:spacing w:val="-2"/>
          <w:u w:val="single"/>
        </w:rPr>
        <w:t>ПОВРШИНА</w:t>
      </w:r>
    </w:p>
    <w:p w14:paraId="3CD41BE4" w14:textId="77777777" w:rsidR="00DE4A6A" w:rsidRDefault="00000000">
      <w:pPr>
        <w:pStyle w:val="Heading1"/>
      </w:pPr>
      <w:r>
        <w:rPr>
          <w:spacing w:val="-4"/>
        </w:rPr>
        <w:t>(графички</w:t>
      </w:r>
      <w:r>
        <w:rPr>
          <w:spacing w:val="-11"/>
        </w:rPr>
        <w:t xml:space="preserve"> </w:t>
      </w:r>
      <w:r>
        <w:rPr>
          <w:spacing w:val="-4"/>
        </w:rPr>
        <w:t>прилог</w:t>
      </w:r>
      <w:r>
        <w:rPr>
          <w:spacing w:val="-14"/>
        </w:rPr>
        <w:t xml:space="preserve"> </w:t>
      </w:r>
      <w:r>
        <w:rPr>
          <w:spacing w:val="-4"/>
        </w:rPr>
        <w:t>бр.</w:t>
      </w:r>
      <w:r>
        <w:rPr>
          <w:spacing w:val="-10"/>
        </w:rPr>
        <w:t xml:space="preserve"> </w:t>
      </w:r>
      <w:r>
        <w:rPr>
          <w:spacing w:val="-4"/>
        </w:rPr>
        <w:t>2</w:t>
      </w:r>
      <w:r>
        <w:rPr>
          <w:spacing w:val="-12"/>
        </w:rPr>
        <w:t xml:space="preserve"> </w:t>
      </w:r>
      <w:r>
        <w:rPr>
          <w:spacing w:val="-4"/>
        </w:rPr>
        <w:t>„Планирана</w:t>
      </w:r>
      <w:r>
        <w:rPr>
          <w:spacing w:val="-13"/>
        </w:rPr>
        <w:t xml:space="preserve"> </w:t>
      </w:r>
      <w:r>
        <w:rPr>
          <w:spacing w:val="-4"/>
        </w:rPr>
        <w:t>намена</w:t>
      </w:r>
      <w:r>
        <w:rPr>
          <w:spacing w:val="-14"/>
        </w:rPr>
        <w:t xml:space="preserve"> </w:t>
      </w:r>
      <w:r>
        <w:rPr>
          <w:spacing w:val="-4"/>
        </w:rPr>
        <w:t>површина“</w:t>
      </w:r>
      <w:r>
        <w:rPr>
          <w:spacing w:val="49"/>
        </w:rPr>
        <w:t xml:space="preserve"> </w:t>
      </w:r>
      <w:r>
        <w:rPr>
          <w:spacing w:val="-4"/>
        </w:rPr>
        <w:t>Р</w:t>
      </w:r>
      <w:r>
        <w:rPr>
          <w:spacing w:val="-11"/>
        </w:rPr>
        <w:t xml:space="preserve"> </w:t>
      </w:r>
      <w:r>
        <w:rPr>
          <w:spacing w:val="-4"/>
        </w:rPr>
        <w:t>1:1000)</w:t>
      </w:r>
    </w:p>
    <w:p w14:paraId="303EDBE9" w14:textId="77777777" w:rsidR="00DE4A6A" w:rsidRDefault="00000000">
      <w:pPr>
        <w:spacing w:before="265"/>
        <w:ind w:left="232"/>
        <w:jc w:val="both"/>
      </w:pPr>
      <w:r>
        <w:t>Планиране</w:t>
      </w:r>
      <w:r>
        <w:rPr>
          <w:spacing w:val="-9"/>
        </w:rPr>
        <w:t xml:space="preserve"> </w:t>
      </w:r>
      <w:r>
        <w:rPr>
          <w:b/>
        </w:rPr>
        <w:t>површине</w:t>
      </w:r>
      <w:r>
        <w:rPr>
          <w:b/>
          <w:spacing w:val="-8"/>
        </w:rPr>
        <w:t xml:space="preserve"> </w:t>
      </w:r>
      <w:r>
        <w:rPr>
          <w:b/>
        </w:rPr>
        <w:t>јавних</w:t>
      </w:r>
      <w:r>
        <w:rPr>
          <w:b/>
          <w:spacing w:val="-7"/>
        </w:rPr>
        <w:t xml:space="preserve"> </w:t>
      </w:r>
      <w:r>
        <w:rPr>
          <w:b/>
        </w:rPr>
        <w:t>намена</w:t>
      </w:r>
      <w:r>
        <w:rPr>
          <w:b/>
          <w:spacing w:val="-4"/>
        </w:rPr>
        <w:t xml:space="preserve"> </w:t>
      </w:r>
      <w:r>
        <w:rPr>
          <w:spacing w:val="-5"/>
        </w:rPr>
        <w:t>су:</w:t>
      </w:r>
    </w:p>
    <w:p w14:paraId="76874A90" w14:textId="77777777" w:rsidR="00DE4A6A" w:rsidRDefault="00000000">
      <w:pPr>
        <w:pStyle w:val="BodyText"/>
        <w:spacing w:before="253" w:line="265" w:lineRule="exact"/>
        <w:ind w:left="232"/>
        <w:jc w:val="both"/>
      </w:pPr>
      <w:r>
        <w:t>САОБРАЋАЈНЕ</w:t>
      </w:r>
      <w:r>
        <w:rPr>
          <w:spacing w:val="-6"/>
        </w:rPr>
        <w:t xml:space="preserve"> </w:t>
      </w:r>
      <w:r>
        <w:rPr>
          <w:spacing w:val="-2"/>
        </w:rPr>
        <w:t>ПОВРШИНЕ</w:t>
      </w:r>
    </w:p>
    <w:p w14:paraId="3F447D1C" w14:textId="77777777" w:rsidR="00DE4A6A" w:rsidRDefault="00000000">
      <w:pPr>
        <w:pStyle w:val="BodyText"/>
        <w:tabs>
          <w:tab w:val="left" w:pos="5965"/>
        </w:tabs>
        <w:ind w:left="5994" w:right="486" w:hanging="5483"/>
      </w:pPr>
      <w:r>
        <w:t>-</w:t>
      </w:r>
      <w:r>
        <w:rPr>
          <w:spacing w:val="40"/>
        </w:rPr>
        <w:t xml:space="preserve"> </w:t>
      </w:r>
      <w:r>
        <w:t>мрежа саобраћајница</w:t>
      </w:r>
      <w:r>
        <w:tab/>
      </w:r>
      <w:r>
        <w:rPr>
          <w:color w:val="000000"/>
          <w:shd w:val="clear" w:color="auto" w:fill="E6E6E6"/>
        </w:rPr>
        <w:t>(саобраћајнице са инфраст. и</w:t>
      </w:r>
      <w:r>
        <w:rPr>
          <w:color w:val="000000"/>
        </w:rPr>
        <w:t xml:space="preserve"> </w:t>
      </w:r>
      <w:r>
        <w:rPr>
          <w:color w:val="000000"/>
          <w:shd w:val="clear" w:color="auto" w:fill="E6E6E6"/>
        </w:rPr>
        <w:t>паркинзима</w:t>
      </w:r>
      <w:r>
        <w:rPr>
          <w:color w:val="000000"/>
          <w:spacing w:val="-9"/>
          <w:shd w:val="clear" w:color="auto" w:fill="E6E6E6"/>
        </w:rPr>
        <w:t xml:space="preserve"> </w:t>
      </w:r>
      <w:r>
        <w:rPr>
          <w:color w:val="000000"/>
          <w:shd w:val="clear" w:color="auto" w:fill="E6E6E6"/>
        </w:rPr>
        <w:t>означ.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од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СА1-1</w:t>
      </w:r>
      <w:r>
        <w:rPr>
          <w:color w:val="000000"/>
          <w:spacing w:val="-6"/>
        </w:rPr>
        <w:t xml:space="preserve"> </w:t>
      </w:r>
      <w:r>
        <w:rPr>
          <w:color w:val="000000"/>
        </w:rPr>
        <w:t>до</w:t>
      </w:r>
      <w:r>
        <w:rPr>
          <w:color w:val="000000"/>
          <w:spacing w:val="-6"/>
        </w:rPr>
        <w:t xml:space="preserve"> </w:t>
      </w:r>
      <w:r>
        <w:rPr>
          <w:color w:val="000000"/>
        </w:rPr>
        <w:t>CA- 25 као , САО-1 до САО10)</w:t>
      </w:r>
    </w:p>
    <w:p w14:paraId="41806C52" w14:textId="77777777" w:rsidR="00DE4A6A" w:rsidRDefault="00000000">
      <w:pPr>
        <w:pStyle w:val="BodyText"/>
        <w:tabs>
          <w:tab w:val="left" w:pos="6020"/>
        </w:tabs>
        <w:ind w:left="578"/>
      </w:pPr>
      <w:r>
        <w:t>-аутобуски</w:t>
      </w:r>
      <w:r>
        <w:rPr>
          <w:spacing w:val="61"/>
        </w:rPr>
        <w:t xml:space="preserve"> </w:t>
      </w:r>
      <w:r>
        <w:t>депо</w:t>
      </w:r>
      <w:r>
        <w:rPr>
          <w:spacing w:val="-4"/>
        </w:rPr>
        <w:t xml:space="preserve"> </w:t>
      </w:r>
      <w:r>
        <w:t>ГСП</w:t>
      </w:r>
      <w:r>
        <w:rPr>
          <w:spacing w:val="-3"/>
        </w:rPr>
        <w:t xml:space="preserve"> </w:t>
      </w:r>
      <w:r>
        <w:t>Београд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Карабурма</w:t>
      </w:r>
      <w:r>
        <w:tab/>
        <w:t>(означен</w:t>
      </w:r>
      <w:r>
        <w:rPr>
          <w:spacing w:val="59"/>
        </w:rPr>
        <w:t xml:space="preserve"> </w:t>
      </w:r>
      <w:r>
        <w:rPr>
          <w:spacing w:val="-4"/>
        </w:rPr>
        <w:t>ГСП)</w:t>
      </w:r>
    </w:p>
    <w:p w14:paraId="76C854C3" w14:textId="77777777" w:rsidR="00DE4A6A" w:rsidRDefault="00000000">
      <w:pPr>
        <w:pStyle w:val="BodyText"/>
        <w:tabs>
          <w:tab w:val="left" w:pos="5994"/>
        </w:tabs>
        <w:spacing w:before="252"/>
        <w:ind w:left="5994" w:right="677" w:hanging="5762"/>
      </w:pPr>
      <w:r>
        <w:t>ИНФРАСТРУКТУРНЕ ПОВРШИНЕ:</w:t>
      </w:r>
      <w:r>
        <w:tab/>
        <w:t>(означене са трафо станица ТС, мерно</w:t>
      </w:r>
      <w:r>
        <w:rPr>
          <w:spacing w:val="-10"/>
        </w:rPr>
        <w:t xml:space="preserve"> </w:t>
      </w:r>
      <w:r>
        <w:t>регулациона</w:t>
      </w:r>
      <w:r>
        <w:rPr>
          <w:spacing w:val="-11"/>
        </w:rPr>
        <w:t xml:space="preserve"> </w:t>
      </w:r>
      <w:r>
        <w:t>станица</w:t>
      </w:r>
      <w:r>
        <w:rPr>
          <w:spacing w:val="-11"/>
        </w:rPr>
        <w:t xml:space="preserve"> </w:t>
      </w:r>
      <w:r>
        <w:t>МРС,</w:t>
      </w:r>
    </w:p>
    <w:p w14:paraId="7E68A7E9" w14:textId="77777777" w:rsidR="00DE4A6A" w:rsidRDefault="00000000">
      <w:pPr>
        <w:pStyle w:val="BodyText"/>
        <w:spacing w:before="2"/>
        <w:ind w:left="5994" w:right="114"/>
      </w:pPr>
      <w:r>
        <w:t>комуналне</w:t>
      </w:r>
      <w:r>
        <w:rPr>
          <w:spacing w:val="35"/>
        </w:rPr>
        <w:t xml:space="preserve"> </w:t>
      </w:r>
      <w:r>
        <w:t>стазе</w:t>
      </w:r>
      <w:r>
        <w:rPr>
          <w:spacing w:val="35"/>
        </w:rPr>
        <w:t xml:space="preserve"> </w:t>
      </w:r>
      <w:r>
        <w:t>означене</w:t>
      </w:r>
      <w:r>
        <w:rPr>
          <w:spacing w:val="35"/>
        </w:rPr>
        <w:t xml:space="preserve"> </w:t>
      </w:r>
      <w:r>
        <w:t>од</w:t>
      </w:r>
      <w:r>
        <w:rPr>
          <w:spacing w:val="35"/>
        </w:rPr>
        <w:t xml:space="preserve"> </w:t>
      </w:r>
      <w:r>
        <w:t>КМС-1 до КМС-6)</w:t>
      </w:r>
    </w:p>
    <w:p w14:paraId="0FFE8537" w14:textId="77777777" w:rsidR="00DE4A6A" w:rsidRDefault="00000000">
      <w:pPr>
        <w:pStyle w:val="BodyText"/>
        <w:ind w:left="5994" w:right="114"/>
      </w:pPr>
      <w:r>
        <w:t>зацевљени канал означене са</w:t>
      </w:r>
      <w:r>
        <w:rPr>
          <w:spacing w:val="30"/>
        </w:rPr>
        <w:t xml:space="preserve"> </w:t>
      </w:r>
      <w:r>
        <w:t>ПЗК-1 до ПЗК-5 и</w:t>
      </w:r>
    </w:p>
    <w:p w14:paraId="3249544A" w14:textId="77777777" w:rsidR="00DE4A6A" w:rsidRDefault="00000000">
      <w:pPr>
        <w:pStyle w:val="BodyText"/>
        <w:spacing w:line="265" w:lineRule="exact"/>
        <w:ind w:left="5994"/>
      </w:pPr>
      <w:r>
        <w:t>интерцептор</w:t>
      </w:r>
      <w:r>
        <w:rPr>
          <w:spacing w:val="-8"/>
        </w:rPr>
        <w:t xml:space="preserve"> </w:t>
      </w:r>
      <w:r>
        <w:t>означен</w:t>
      </w:r>
      <w:r>
        <w:rPr>
          <w:spacing w:val="-4"/>
        </w:rPr>
        <w:t xml:space="preserve"> </w:t>
      </w:r>
      <w:r>
        <w:t>са</w:t>
      </w:r>
      <w:r>
        <w:rPr>
          <w:spacing w:val="-6"/>
        </w:rPr>
        <w:t xml:space="preserve"> </w:t>
      </w:r>
      <w:r>
        <w:rPr>
          <w:spacing w:val="-5"/>
        </w:rPr>
        <w:t>ИЦ)</w:t>
      </w:r>
    </w:p>
    <w:p w14:paraId="42337565" w14:textId="77777777" w:rsidR="00DE4A6A" w:rsidRDefault="00DE4A6A">
      <w:pPr>
        <w:pStyle w:val="BodyText"/>
        <w:spacing w:before="1"/>
      </w:pPr>
    </w:p>
    <w:p w14:paraId="4B2B8DB7" w14:textId="77777777" w:rsidR="00DE4A6A" w:rsidRDefault="00000000">
      <w:pPr>
        <w:tabs>
          <w:tab w:val="left" w:pos="5994"/>
        </w:tabs>
        <w:spacing w:before="1" w:line="480" w:lineRule="auto"/>
        <w:ind w:left="232" w:right="1295"/>
      </w:pPr>
      <w:r>
        <w:t>ВОДНЕ ПОВРШИНЕ</w:t>
      </w:r>
      <w:r>
        <w:tab/>
        <w:t>(означене</w:t>
      </w:r>
      <w:r>
        <w:rPr>
          <w:spacing w:val="-9"/>
        </w:rPr>
        <w:t xml:space="preserve"> </w:t>
      </w:r>
      <w:r>
        <w:t>са</w:t>
      </w:r>
      <w:r>
        <w:rPr>
          <w:spacing w:val="-10"/>
        </w:rPr>
        <w:t xml:space="preserve"> </w:t>
      </w:r>
      <w:r>
        <w:t>ВП-1</w:t>
      </w:r>
      <w:r>
        <w:rPr>
          <w:spacing w:val="-9"/>
        </w:rPr>
        <w:t xml:space="preserve"> </w:t>
      </w:r>
      <w:r>
        <w:t>до</w:t>
      </w:r>
      <w:r>
        <w:rPr>
          <w:spacing w:val="-8"/>
        </w:rPr>
        <w:t xml:space="preserve"> </w:t>
      </w:r>
      <w:r>
        <w:t xml:space="preserve">ВП-3) Планиране </w:t>
      </w:r>
      <w:r>
        <w:rPr>
          <w:b/>
        </w:rPr>
        <w:t xml:space="preserve">површине осталих намена </w:t>
      </w:r>
      <w:r>
        <w:t>су:</w:t>
      </w:r>
    </w:p>
    <w:p w14:paraId="60E88024" w14:textId="77777777" w:rsidR="00DE4A6A" w:rsidRDefault="00000000">
      <w:pPr>
        <w:pStyle w:val="BodyText"/>
        <w:tabs>
          <w:tab w:val="left" w:pos="5994"/>
        </w:tabs>
        <w:spacing w:line="264" w:lineRule="exact"/>
        <w:ind w:left="232"/>
      </w:pPr>
      <w:r>
        <w:t>ПОВРШИНЕ</w:t>
      </w:r>
      <w:r>
        <w:rPr>
          <w:spacing w:val="-5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rPr>
          <w:spacing w:val="-2"/>
        </w:rPr>
        <w:t>СТАНОВАЊЕ</w:t>
      </w:r>
      <w:r>
        <w:tab/>
        <w:t>(зонe</w:t>
      </w:r>
      <w:r>
        <w:rPr>
          <w:spacing w:val="-6"/>
        </w:rPr>
        <w:t xml:space="preserve"> </w:t>
      </w:r>
      <w:r>
        <w:t>С7</w:t>
      </w:r>
      <w:r>
        <w:rPr>
          <w:spacing w:val="-2"/>
        </w:rPr>
        <w:t xml:space="preserve"> </w:t>
      </w:r>
      <w:r>
        <w:t>(С7.1,С7.2,</w:t>
      </w:r>
      <w:r>
        <w:rPr>
          <w:spacing w:val="-2"/>
        </w:rPr>
        <w:t xml:space="preserve"> </w:t>
      </w:r>
      <w:r>
        <w:t>С7.3,</w:t>
      </w:r>
      <w:r>
        <w:rPr>
          <w:spacing w:val="-3"/>
        </w:rPr>
        <w:t xml:space="preserve"> </w:t>
      </w:r>
      <w:r>
        <w:t>С7.4)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5"/>
        </w:rPr>
        <w:t>С8)</w:t>
      </w:r>
    </w:p>
    <w:p w14:paraId="5288DD0A" w14:textId="77777777" w:rsidR="00DE4A6A" w:rsidRDefault="00DE4A6A">
      <w:pPr>
        <w:spacing w:line="264" w:lineRule="exact"/>
        <w:sectPr w:rsidR="00DE4A6A">
          <w:type w:val="continuous"/>
          <w:pgSz w:w="11910" w:h="16850"/>
          <w:pgMar w:top="1060" w:right="920" w:bottom="280" w:left="900" w:header="720" w:footer="720" w:gutter="0"/>
          <w:cols w:space="720"/>
        </w:sectPr>
      </w:pPr>
    </w:p>
    <w:tbl>
      <w:tblPr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56"/>
      </w:tblGrid>
      <w:tr w:rsidR="00DE4A6A" w14:paraId="55877FB3" w14:textId="77777777">
        <w:trPr>
          <w:trHeight w:val="4666"/>
        </w:trPr>
        <w:tc>
          <w:tcPr>
            <w:tcW w:w="9856" w:type="dxa"/>
          </w:tcPr>
          <w:p w14:paraId="67949B0D" w14:textId="77777777" w:rsidR="00DE4A6A" w:rsidRDefault="00DE4A6A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B0D3A6F" w14:textId="6D579AAF" w:rsidR="00DE4A6A" w:rsidRDefault="00882418">
            <w:pPr>
              <w:pStyle w:val="TableParagraph"/>
              <w:ind w:left="109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54D61765" wp14:editId="00247398">
                  <wp:extent cx="3106033" cy="5960581"/>
                  <wp:effectExtent l="1588" t="0" r="952" b="953"/>
                  <wp:docPr id="689797303" name="Picture 3" descr="A map of a neighborhoo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9797303" name="Picture 3" descr="A map of a neighborhood&#10;&#10;Description automatically generated"/>
                          <pic:cNvPicPr/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936" t="874" b="-1"/>
                          <a:stretch/>
                        </pic:blipFill>
                        <pic:spPr bwMode="auto">
                          <a:xfrm rot="5400000">
                            <a:off x="0" y="0"/>
                            <a:ext cx="3112256" cy="597252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4A6A" w14:paraId="10F95B4A" w14:textId="77777777">
        <w:trPr>
          <w:trHeight w:val="4260"/>
        </w:trPr>
        <w:tc>
          <w:tcPr>
            <w:tcW w:w="9856" w:type="dxa"/>
          </w:tcPr>
          <w:p w14:paraId="4A3AEBE4" w14:textId="77777777" w:rsidR="00DE4A6A" w:rsidRDefault="00000000">
            <w:pPr>
              <w:pStyle w:val="TableParagraph"/>
              <w:ind w:left="109"/>
              <w:rPr>
                <w:sz w:val="20"/>
              </w:rPr>
            </w:pPr>
            <w:r>
              <w:rPr>
                <w:noProof/>
                <w:position w:val="10"/>
                <w:sz w:val="20"/>
              </w:rPr>
              <w:drawing>
                <wp:inline distT="0" distB="0" distL="0" distR="0" wp14:anchorId="3C2DDB50" wp14:editId="46436634">
                  <wp:extent cx="3176125" cy="2162555"/>
                  <wp:effectExtent l="0" t="0" r="0" b="0"/>
                  <wp:docPr id="2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6125" cy="2162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126"/>
                <w:position w:val="10"/>
                <w:sz w:val="20"/>
              </w:rPr>
              <w:t xml:space="preserve"> </w:t>
            </w:r>
            <w:r>
              <w:rPr>
                <w:noProof/>
                <w:spacing w:val="126"/>
                <w:sz w:val="20"/>
              </w:rPr>
              <w:drawing>
                <wp:inline distT="0" distB="0" distL="0" distR="0" wp14:anchorId="22B4A013" wp14:editId="066DC1D0">
                  <wp:extent cx="2265130" cy="1501330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5130" cy="1501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7858F4" w14:textId="77777777" w:rsidR="00DE4A6A" w:rsidRDefault="00000000">
            <w:pPr>
              <w:pStyle w:val="TableParagraph"/>
              <w:spacing w:before="247"/>
              <w:ind w:left="0" w:right="803"/>
              <w:jc w:val="right"/>
              <w:rPr>
                <w:rFonts w:ascii="Microsoft Sans Serif" w:hAnsi="Microsoft Sans Serif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64448" behindDoc="1" locked="0" layoutInCell="1" allowOverlap="1" wp14:anchorId="3BB0F1EC" wp14:editId="0E3DCEC4">
                      <wp:simplePos x="0" y="0"/>
                      <wp:positionH relativeFrom="column">
                        <wp:posOffset>3283077</wp:posOffset>
                      </wp:positionH>
                      <wp:positionV relativeFrom="paragraph">
                        <wp:posOffset>219590</wp:posOffset>
                      </wp:positionV>
                      <wp:extent cx="866775" cy="76835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66775" cy="76835"/>
                                <a:chOff x="0" y="0"/>
                                <a:chExt cx="866775" cy="76835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38100" y="38100"/>
                                  <a:ext cx="7905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90575" h="635">
                                      <a:moveTo>
                                        <a:pt x="0" y="0"/>
                                      </a:moveTo>
                                      <a:lnTo>
                                        <a:pt x="790575" y="635"/>
                                      </a:lnTo>
                                    </a:path>
                                  </a:pathLst>
                                </a:custGeom>
                                <a:ln w="76200">
                                  <a:solidFill>
                                    <a:srgbClr val="FF0000"/>
                                  </a:solidFill>
                                  <a:prstDash val="sysDot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DA9AC65" id="Group 4" o:spid="_x0000_s1026" style="position:absolute;margin-left:258.5pt;margin-top:17.3pt;width:68.25pt;height:6.05pt;z-index:-15852032;mso-wrap-distance-left:0;mso-wrap-distance-right:0" coordsize="8667,7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">
                      <v:shape id="Graphic 5" o:spid="_x0000_s1027" style="position:absolute;left:381;top:381;width:7905;height:12;visibility:visible;mso-wrap-style:square;v-text-anchor:top" coordsize="790575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" path="m,l790575,635e" filled="f" strokecolor="red" strokeweight="6pt">
                        <v:stroke dashstyle="1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Microsoft Sans Serif" w:hAnsi="Microsoft Sans Serif"/>
              </w:rPr>
              <w:t>Граница</w:t>
            </w:r>
            <w:r>
              <w:rPr>
                <w:rFonts w:ascii="Microsoft Sans Serif" w:hAnsi="Microsoft Sans Serif"/>
                <w:spacing w:val="-7"/>
              </w:rPr>
              <w:t xml:space="preserve"> </w:t>
            </w:r>
            <w:r>
              <w:rPr>
                <w:rFonts w:ascii="Microsoft Sans Serif" w:hAnsi="Microsoft Sans Serif"/>
              </w:rPr>
              <w:t>УП</w:t>
            </w:r>
            <w:r>
              <w:rPr>
                <w:rFonts w:ascii="Microsoft Sans Serif" w:hAnsi="Microsoft Sans Serif"/>
                <w:spacing w:val="-6"/>
              </w:rPr>
              <w:t xml:space="preserve"> </w:t>
            </w:r>
            <w:r>
              <w:rPr>
                <w:rFonts w:ascii="Microsoft Sans Serif" w:hAnsi="Microsoft Sans Serif"/>
              </w:rPr>
              <w:t>деоница</w:t>
            </w:r>
            <w:r>
              <w:rPr>
                <w:rFonts w:ascii="Microsoft Sans Serif" w:hAnsi="Microsoft Sans Serif"/>
                <w:spacing w:val="-7"/>
              </w:rPr>
              <w:t xml:space="preserve"> </w:t>
            </w:r>
            <w:r>
              <w:rPr>
                <w:rFonts w:ascii="Microsoft Sans Serif" w:hAnsi="Microsoft Sans Serif"/>
                <w:spacing w:val="-10"/>
              </w:rPr>
              <w:t>8</w:t>
            </w:r>
          </w:p>
        </w:tc>
      </w:tr>
      <w:tr w:rsidR="00DE4A6A" w14:paraId="4DB4F8F2" w14:textId="77777777">
        <w:trPr>
          <w:trHeight w:val="400"/>
        </w:trPr>
        <w:tc>
          <w:tcPr>
            <w:tcW w:w="9856" w:type="dxa"/>
          </w:tcPr>
          <w:p w14:paraId="492FE6C5" w14:textId="77777777" w:rsidR="00DE4A6A" w:rsidRDefault="00000000">
            <w:pPr>
              <w:pStyle w:val="TableParagraph"/>
              <w:spacing w:before="3"/>
              <w:ind w:left="107"/>
              <w:rPr>
                <w:rFonts w:ascii="Microsoft Sans Serif" w:hAnsi="Microsoft Sans Serif"/>
              </w:rPr>
            </w:pPr>
            <w:r>
              <w:rPr>
                <w:rFonts w:ascii="Microsoft Sans Serif" w:hAnsi="Microsoft Sans Serif"/>
              </w:rPr>
              <w:t>План</w:t>
            </w:r>
            <w:r>
              <w:rPr>
                <w:rFonts w:ascii="Microsoft Sans Serif" w:hAnsi="Microsoft Sans Serif"/>
                <w:spacing w:val="-5"/>
              </w:rPr>
              <w:t xml:space="preserve"> </w:t>
            </w:r>
            <w:r>
              <w:rPr>
                <w:rFonts w:ascii="Microsoft Sans Serif" w:hAnsi="Microsoft Sans Serif"/>
              </w:rPr>
              <w:t>намене</w:t>
            </w:r>
            <w:r>
              <w:rPr>
                <w:rFonts w:ascii="Microsoft Sans Serif" w:hAnsi="Microsoft Sans Serif"/>
                <w:spacing w:val="-6"/>
              </w:rPr>
              <w:t xml:space="preserve"> </w:t>
            </w:r>
            <w:r>
              <w:rPr>
                <w:rFonts w:ascii="Microsoft Sans Serif" w:hAnsi="Microsoft Sans Serif"/>
                <w:spacing w:val="-2"/>
              </w:rPr>
              <w:t>површина</w:t>
            </w:r>
          </w:p>
        </w:tc>
      </w:tr>
    </w:tbl>
    <w:p w14:paraId="32BF2C8A" w14:textId="77777777" w:rsidR="00DE4A6A" w:rsidRDefault="00DE4A6A">
      <w:pPr>
        <w:pStyle w:val="BodyText"/>
      </w:pPr>
    </w:p>
    <w:p w14:paraId="6B1C6EB1" w14:textId="77777777" w:rsidR="00DE4A6A" w:rsidRDefault="00DE4A6A">
      <w:pPr>
        <w:pStyle w:val="BodyText"/>
        <w:spacing w:before="252"/>
      </w:pPr>
    </w:p>
    <w:p w14:paraId="3CCF5DDC" w14:textId="77777777" w:rsidR="00DE4A6A" w:rsidRDefault="00000000">
      <w:pPr>
        <w:spacing w:line="260" w:lineRule="exact"/>
        <w:ind w:left="232"/>
        <w:rPr>
          <w:b/>
        </w:rPr>
      </w:pPr>
      <w:r>
        <w:rPr>
          <w:b/>
        </w:rPr>
        <w:t>3.2.2.</w:t>
      </w:r>
      <w:r>
        <w:rPr>
          <w:b/>
          <w:spacing w:val="22"/>
        </w:rPr>
        <w:t xml:space="preserve"> </w:t>
      </w:r>
      <w:r>
        <w:rPr>
          <w:b/>
        </w:rPr>
        <w:t>КАНАЛИЗАЦИОНА</w:t>
      </w:r>
      <w:r>
        <w:rPr>
          <w:b/>
          <w:spacing w:val="-6"/>
        </w:rPr>
        <w:t xml:space="preserve"> </w:t>
      </w:r>
      <w:r>
        <w:rPr>
          <w:b/>
        </w:rPr>
        <w:t>МРЕЖА</w:t>
      </w:r>
      <w:r>
        <w:rPr>
          <w:b/>
          <w:spacing w:val="-4"/>
        </w:rPr>
        <w:t xml:space="preserve"> </w:t>
      </w:r>
      <w:r>
        <w:rPr>
          <w:b/>
        </w:rPr>
        <w:t>И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ОБЈЕКТИ</w:t>
      </w:r>
    </w:p>
    <w:p w14:paraId="7A508793" w14:textId="77777777" w:rsidR="00DE4A6A" w:rsidRDefault="00000000">
      <w:pPr>
        <w:pStyle w:val="Heading1"/>
      </w:pPr>
      <w:r>
        <w:rPr>
          <w:spacing w:val="-4"/>
        </w:rPr>
        <w:t>(графички</w:t>
      </w:r>
      <w:r>
        <w:rPr>
          <w:spacing w:val="-12"/>
        </w:rPr>
        <w:t xml:space="preserve"> </w:t>
      </w:r>
      <w:r>
        <w:rPr>
          <w:spacing w:val="-4"/>
        </w:rPr>
        <w:t>прилог</w:t>
      </w:r>
      <w:r>
        <w:rPr>
          <w:spacing w:val="-14"/>
        </w:rPr>
        <w:t xml:space="preserve"> </w:t>
      </w:r>
      <w:r>
        <w:rPr>
          <w:spacing w:val="-4"/>
        </w:rPr>
        <w:t>бр.</w:t>
      </w:r>
      <w:r>
        <w:rPr>
          <w:spacing w:val="-10"/>
        </w:rPr>
        <w:t xml:space="preserve"> </w:t>
      </w:r>
      <w:r>
        <w:rPr>
          <w:spacing w:val="-4"/>
        </w:rPr>
        <w:t>5</w:t>
      </w:r>
      <w:r>
        <w:rPr>
          <w:spacing w:val="-12"/>
        </w:rPr>
        <w:t xml:space="preserve"> </w:t>
      </w:r>
      <w:r>
        <w:rPr>
          <w:spacing w:val="-4"/>
        </w:rPr>
        <w:t>„Водоводна</w:t>
      </w:r>
      <w:r>
        <w:rPr>
          <w:spacing w:val="-12"/>
        </w:rPr>
        <w:t xml:space="preserve"> </w:t>
      </w:r>
      <w:r>
        <w:rPr>
          <w:spacing w:val="-4"/>
        </w:rPr>
        <w:t>и</w:t>
      </w:r>
      <w:r>
        <w:rPr>
          <w:spacing w:val="-13"/>
        </w:rPr>
        <w:t xml:space="preserve"> </w:t>
      </w:r>
      <w:r>
        <w:rPr>
          <w:spacing w:val="-4"/>
        </w:rPr>
        <w:t>канализациона</w:t>
      </w:r>
      <w:r>
        <w:rPr>
          <w:spacing w:val="-11"/>
        </w:rPr>
        <w:t xml:space="preserve"> </w:t>
      </w:r>
      <w:r>
        <w:rPr>
          <w:spacing w:val="-4"/>
        </w:rPr>
        <w:t>мрежа</w:t>
      </w:r>
      <w:r>
        <w:rPr>
          <w:spacing w:val="-12"/>
        </w:rPr>
        <w:t xml:space="preserve"> </w:t>
      </w:r>
      <w:r>
        <w:rPr>
          <w:spacing w:val="-4"/>
        </w:rPr>
        <w:t>и</w:t>
      </w:r>
      <w:r>
        <w:rPr>
          <w:spacing w:val="-12"/>
        </w:rPr>
        <w:t xml:space="preserve"> </w:t>
      </w:r>
      <w:r>
        <w:rPr>
          <w:spacing w:val="-4"/>
        </w:rPr>
        <w:t>објекти“</w:t>
      </w:r>
      <w:r>
        <w:rPr>
          <w:spacing w:val="-13"/>
        </w:rPr>
        <w:t xml:space="preserve"> </w:t>
      </w:r>
      <w:r>
        <w:rPr>
          <w:spacing w:val="-4"/>
        </w:rPr>
        <w:t>Р</w:t>
      </w:r>
      <w:r>
        <w:rPr>
          <w:spacing w:val="-10"/>
        </w:rPr>
        <w:t xml:space="preserve"> </w:t>
      </w:r>
      <w:r>
        <w:rPr>
          <w:spacing w:val="-4"/>
        </w:rPr>
        <w:t>1:1000.)</w:t>
      </w:r>
    </w:p>
    <w:p w14:paraId="7E6E1D9E" w14:textId="77777777" w:rsidR="00DE4A6A" w:rsidRDefault="00000000">
      <w:pPr>
        <w:pStyle w:val="BodyText"/>
        <w:spacing w:before="265"/>
        <w:ind w:left="232" w:right="208"/>
        <w:jc w:val="both"/>
      </w:pPr>
      <w:r>
        <w:t>Територија обухваћена границом Плана припада Централном канализационом систему на коме је заснован сепарациони принцип каналисања отпадних вода.</w:t>
      </w:r>
    </w:p>
    <w:p w14:paraId="6173231E" w14:textId="77777777" w:rsidR="00DE4A6A" w:rsidRDefault="00DE4A6A">
      <w:pPr>
        <w:pStyle w:val="BodyText"/>
      </w:pPr>
    </w:p>
    <w:p w14:paraId="19172552" w14:textId="77777777" w:rsidR="00DE4A6A" w:rsidRDefault="00000000">
      <w:pPr>
        <w:pStyle w:val="BodyText"/>
        <w:ind w:left="232" w:right="209"/>
        <w:jc w:val="both"/>
      </w:pPr>
      <w:r>
        <w:t>Постојећа канализациона мрежа изграђена је дуж Мирјевског булевара ОК</w:t>
      </w:r>
      <w:r>
        <w:rPr>
          <w:rFonts w:ascii="Symbol" w:hAnsi="Symbol"/>
        </w:rPr>
        <w:t></w:t>
      </w:r>
      <w:r>
        <w:t>300, ОК</w:t>
      </w:r>
      <w:r>
        <w:rPr>
          <w:rFonts w:ascii="Symbol" w:hAnsi="Symbol"/>
        </w:rPr>
        <w:t></w:t>
      </w:r>
      <w:r>
        <w:t>400, АК</w:t>
      </w:r>
      <w:r>
        <w:rPr>
          <w:rFonts w:ascii="Symbol" w:hAnsi="Symbol"/>
        </w:rPr>
        <w:t></w:t>
      </w:r>
      <w:r>
        <w:t>500К и О</w:t>
      </w:r>
      <w:r>
        <w:rPr>
          <w:rFonts w:ascii="Symbol" w:hAnsi="Symbol"/>
        </w:rPr>
        <w:t></w:t>
      </w:r>
      <w:r>
        <w:t>600АЦ (ван границе Плана), у делу Корнатске улице ФК250 и дуж Сланачког пута АК</w:t>
      </w:r>
      <w:r>
        <w:rPr>
          <w:rFonts w:ascii="Symbol" w:hAnsi="Symbol"/>
        </w:rPr>
        <w:t></w:t>
      </w:r>
      <w:r>
        <w:t>500Б и ФК</w:t>
      </w:r>
      <w:r>
        <w:rPr>
          <w:rFonts w:ascii="Symbol" w:hAnsi="Symbol"/>
        </w:rPr>
        <w:t></w:t>
      </w:r>
      <w:r>
        <w:t>250Б</w:t>
      </w:r>
      <w:r>
        <w:rPr>
          <w:spacing w:val="40"/>
        </w:rPr>
        <w:t xml:space="preserve"> </w:t>
      </w:r>
      <w:r>
        <w:t>и ФК</w:t>
      </w:r>
      <w:r>
        <w:rPr>
          <w:rFonts w:ascii="Symbol" w:hAnsi="Symbol"/>
        </w:rPr>
        <w:t></w:t>
      </w:r>
      <w:r>
        <w:t>300Б.</w:t>
      </w:r>
    </w:p>
    <w:p w14:paraId="27FF7217" w14:textId="77777777" w:rsidR="00DE4A6A" w:rsidRDefault="00DE4A6A">
      <w:pPr>
        <w:pStyle w:val="BodyText"/>
        <w:spacing w:before="5"/>
      </w:pPr>
    </w:p>
    <w:p w14:paraId="0DC891C8" w14:textId="77777777" w:rsidR="00DE4A6A" w:rsidRDefault="00000000">
      <w:pPr>
        <w:pStyle w:val="BodyText"/>
        <w:spacing w:line="242" w:lineRule="auto"/>
        <w:ind w:left="232" w:right="208"/>
        <w:jc w:val="both"/>
        <w:rPr>
          <w:rFonts w:ascii="Microsoft Sans Serif" w:hAnsi="Microsoft Sans Serif"/>
        </w:rPr>
      </w:pPr>
      <w:r>
        <w:rPr>
          <w:rFonts w:ascii="Microsoft Sans Serif" w:hAnsi="Microsoft Sans Serif"/>
        </w:rPr>
        <w:t>Реципијент за</w:t>
      </w:r>
      <w:r>
        <w:rPr>
          <w:rFonts w:ascii="Microsoft Sans Serif" w:hAnsi="Microsoft Sans Serif"/>
          <w:spacing w:val="40"/>
        </w:rPr>
        <w:t xml:space="preserve"> </w:t>
      </w:r>
      <w:r>
        <w:rPr>
          <w:rFonts w:ascii="Microsoft Sans Serif" w:hAnsi="Microsoft Sans Serif"/>
        </w:rPr>
        <w:t>употребљене воде је постојећи колектор у Вишњичкој улици димензије ФК80/120, док је реципијент за фекалне воде које гравитирају Миријевском булевару постојећи</w:t>
      </w:r>
      <w:r>
        <w:rPr>
          <w:rFonts w:ascii="Microsoft Sans Serif" w:hAnsi="Microsoft Sans Serif"/>
          <w:spacing w:val="-1"/>
        </w:rPr>
        <w:t xml:space="preserve"> </w:t>
      </w:r>
      <w:r>
        <w:rPr>
          <w:rFonts w:ascii="Microsoft Sans Serif" w:hAnsi="Microsoft Sans Serif"/>
        </w:rPr>
        <w:t>фекални</w:t>
      </w:r>
      <w:r>
        <w:rPr>
          <w:rFonts w:ascii="Microsoft Sans Serif" w:hAnsi="Microsoft Sans Serif"/>
          <w:spacing w:val="-1"/>
        </w:rPr>
        <w:t xml:space="preserve"> </w:t>
      </w:r>
      <w:r>
        <w:rPr>
          <w:rFonts w:ascii="Microsoft Sans Serif" w:hAnsi="Microsoft Sans Serif"/>
        </w:rPr>
        <w:t>колектор ФК</w:t>
      </w:r>
      <w:r>
        <w:rPr>
          <w:rFonts w:ascii="Symbol" w:hAnsi="Symbol"/>
        </w:rPr>
        <w:t></w:t>
      </w:r>
      <w:r>
        <w:rPr>
          <w:rFonts w:ascii="Microsoft Sans Serif" w:hAnsi="Microsoft Sans Serif"/>
        </w:rPr>
        <w:t>600АЦ</w:t>
      </w:r>
      <w:r>
        <w:rPr>
          <w:rFonts w:ascii="Microsoft Sans Serif" w:hAnsi="Microsoft Sans Serif"/>
          <w:spacing w:val="-1"/>
        </w:rPr>
        <w:t xml:space="preserve"> </w:t>
      </w:r>
      <w:r>
        <w:rPr>
          <w:rFonts w:ascii="Microsoft Sans Serif" w:hAnsi="Microsoft Sans Serif"/>
        </w:rPr>
        <w:t>у</w:t>
      </w:r>
      <w:r>
        <w:rPr>
          <w:rFonts w:ascii="Microsoft Sans Serif" w:hAnsi="Microsoft Sans Serif"/>
          <w:spacing w:val="-1"/>
        </w:rPr>
        <w:t xml:space="preserve"> </w:t>
      </w:r>
      <w:r>
        <w:rPr>
          <w:rFonts w:ascii="Microsoft Sans Serif" w:hAnsi="Microsoft Sans Serif"/>
        </w:rPr>
        <w:t>Вишњичкој улици. Постојећа</w:t>
      </w:r>
      <w:r>
        <w:rPr>
          <w:rFonts w:ascii="Microsoft Sans Serif" w:hAnsi="Microsoft Sans Serif"/>
          <w:spacing w:val="40"/>
        </w:rPr>
        <w:t xml:space="preserve"> </w:t>
      </w:r>
      <w:r>
        <w:rPr>
          <w:rFonts w:ascii="Microsoft Sans Serif" w:hAnsi="Microsoft Sans Serif"/>
        </w:rPr>
        <w:t>општа</w:t>
      </w:r>
      <w:r>
        <w:rPr>
          <w:rFonts w:ascii="Microsoft Sans Serif" w:hAnsi="Microsoft Sans Serif"/>
          <w:spacing w:val="-1"/>
        </w:rPr>
        <w:t xml:space="preserve"> </w:t>
      </w:r>
      <w:r>
        <w:rPr>
          <w:rFonts w:ascii="Microsoft Sans Serif" w:hAnsi="Microsoft Sans Serif"/>
        </w:rPr>
        <w:t>канализација у Миријевском булевару се укида и замењује планираним фекалним колектором ФКмин</w:t>
      </w:r>
      <w:r>
        <w:rPr>
          <w:rFonts w:ascii="Symbol" w:hAnsi="Symbol"/>
        </w:rPr>
        <w:t></w:t>
      </w:r>
      <w:r>
        <w:rPr>
          <w:rFonts w:ascii="Microsoft Sans Serif" w:hAnsi="Microsoft Sans Serif"/>
        </w:rPr>
        <w:t>600,</w:t>
      </w:r>
      <w:r>
        <w:rPr>
          <w:rFonts w:ascii="Microsoft Sans Serif" w:hAnsi="Microsoft Sans Serif"/>
          <w:spacing w:val="40"/>
        </w:rPr>
        <w:t xml:space="preserve">  </w:t>
      </w:r>
      <w:r>
        <w:rPr>
          <w:rFonts w:ascii="Microsoft Sans Serif" w:hAnsi="Microsoft Sans Serif"/>
        </w:rPr>
        <w:t>секундарном</w:t>
      </w:r>
      <w:r>
        <w:rPr>
          <w:rFonts w:ascii="Microsoft Sans Serif" w:hAnsi="Microsoft Sans Serif"/>
          <w:spacing w:val="40"/>
        </w:rPr>
        <w:t xml:space="preserve">  </w:t>
      </w:r>
      <w:r>
        <w:rPr>
          <w:rFonts w:ascii="Microsoft Sans Serif" w:hAnsi="Microsoft Sans Serif"/>
        </w:rPr>
        <w:t>фекаланом</w:t>
      </w:r>
      <w:r>
        <w:rPr>
          <w:rFonts w:ascii="Microsoft Sans Serif" w:hAnsi="Microsoft Sans Serif"/>
          <w:spacing w:val="40"/>
        </w:rPr>
        <w:t xml:space="preserve">  </w:t>
      </w:r>
      <w:r>
        <w:rPr>
          <w:rFonts w:ascii="Microsoft Sans Serif" w:hAnsi="Microsoft Sans Serif"/>
        </w:rPr>
        <w:t>канализацијом</w:t>
      </w:r>
      <w:r>
        <w:rPr>
          <w:rFonts w:ascii="Microsoft Sans Serif" w:hAnsi="Microsoft Sans Serif"/>
          <w:spacing w:val="40"/>
        </w:rPr>
        <w:t xml:space="preserve">  </w:t>
      </w:r>
      <w:r>
        <w:rPr>
          <w:rFonts w:ascii="Microsoft Sans Serif" w:hAnsi="Microsoft Sans Serif"/>
        </w:rPr>
        <w:t>ФКмин</w:t>
      </w:r>
      <w:r>
        <w:rPr>
          <w:rFonts w:ascii="Symbol" w:hAnsi="Symbol"/>
        </w:rPr>
        <w:t></w:t>
      </w:r>
      <w:r>
        <w:rPr>
          <w:rFonts w:ascii="Microsoft Sans Serif" w:hAnsi="Microsoft Sans Serif"/>
        </w:rPr>
        <w:t>250</w:t>
      </w:r>
      <w:r>
        <w:rPr>
          <w:rFonts w:ascii="Microsoft Sans Serif" w:hAnsi="Microsoft Sans Serif"/>
          <w:spacing w:val="40"/>
        </w:rPr>
        <w:t xml:space="preserve">  </w:t>
      </w:r>
      <w:r>
        <w:rPr>
          <w:rFonts w:ascii="Microsoft Sans Serif" w:hAnsi="Microsoft Sans Serif"/>
        </w:rPr>
        <w:t>и</w:t>
      </w:r>
      <w:r>
        <w:rPr>
          <w:rFonts w:ascii="Microsoft Sans Serif" w:hAnsi="Microsoft Sans Serif"/>
          <w:spacing w:val="40"/>
        </w:rPr>
        <w:t xml:space="preserve">  </w:t>
      </w:r>
      <w:r>
        <w:rPr>
          <w:rFonts w:ascii="Microsoft Sans Serif" w:hAnsi="Microsoft Sans Serif"/>
        </w:rPr>
        <w:t>атмосферском</w:t>
      </w:r>
    </w:p>
    <w:p w14:paraId="628D6CB0" w14:textId="77777777" w:rsidR="00DE4A6A" w:rsidRDefault="00DE4A6A">
      <w:pPr>
        <w:spacing w:line="242" w:lineRule="auto"/>
        <w:jc w:val="both"/>
        <w:rPr>
          <w:rFonts w:ascii="Microsoft Sans Serif" w:hAnsi="Microsoft Sans Serif"/>
        </w:rPr>
        <w:sectPr w:rsidR="00DE4A6A">
          <w:pgSz w:w="11910" w:h="16850"/>
          <w:pgMar w:top="1120" w:right="920" w:bottom="280" w:left="900" w:header="720" w:footer="720" w:gutter="0"/>
          <w:cols w:space="720"/>
        </w:sectPr>
      </w:pPr>
    </w:p>
    <w:p w14:paraId="668F7D44" w14:textId="77777777" w:rsidR="00DE4A6A" w:rsidRDefault="00000000">
      <w:pPr>
        <w:pStyle w:val="BodyText"/>
        <w:spacing w:before="71" w:line="244" w:lineRule="auto"/>
        <w:ind w:left="232" w:right="213"/>
        <w:jc w:val="both"/>
        <w:rPr>
          <w:rFonts w:ascii="Microsoft Sans Serif" w:hAnsi="Microsoft Sans Serif"/>
        </w:rPr>
      </w:pPr>
      <w:r>
        <w:rPr>
          <w:rFonts w:ascii="Microsoft Sans Serif" w:hAnsi="Microsoft Sans Serif"/>
        </w:rPr>
        <w:lastRenderedPageBreak/>
        <w:t>канализацијом АКмин</w:t>
      </w:r>
      <w:r>
        <w:rPr>
          <w:rFonts w:ascii="Symbol" w:hAnsi="Symbol"/>
        </w:rPr>
        <w:t></w:t>
      </w:r>
      <w:r>
        <w:rPr>
          <w:rFonts w:ascii="Microsoft Sans Serif" w:hAnsi="Microsoft Sans Serif"/>
        </w:rPr>
        <w:t>300. Потребно је урадити техничку документацију која ће сагледати целокупно сливно подручје планиране канализације, а на основу овог Плана.</w:t>
      </w:r>
    </w:p>
    <w:p w14:paraId="29C59809" w14:textId="77777777" w:rsidR="00DE4A6A" w:rsidRDefault="00DE4A6A">
      <w:pPr>
        <w:pStyle w:val="BodyText"/>
        <w:spacing w:before="4"/>
        <w:rPr>
          <w:rFonts w:ascii="Microsoft Sans Serif"/>
        </w:rPr>
      </w:pPr>
    </w:p>
    <w:p w14:paraId="1C664E30" w14:textId="77777777" w:rsidR="00DE4A6A" w:rsidRDefault="00000000">
      <w:pPr>
        <w:pStyle w:val="BodyText"/>
        <w:ind w:left="232" w:right="212"/>
        <w:jc w:val="both"/>
        <w:rPr>
          <w:rFonts w:ascii="Microsoft Sans Serif" w:hAnsi="Microsoft Sans Serif"/>
        </w:rPr>
      </w:pPr>
      <w:r>
        <w:rPr>
          <w:rFonts w:ascii="Microsoft Sans Serif" w:hAnsi="Microsoft Sans Serif"/>
        </w:rPr>
        <w:t>Реципијент</w:t>
      </w:r>
      <w:r>
        <w:rPr>
          <w:rFonts w:ascii="Microsoft Sans Serif" w:hAnsi="Microsoft Sans Serif"/>
          <w:spacing w:val="-5"/>
        </w:rPr>
        <w:t xml:space="preserve"> </w:t>
      </w:r>
      <w:r>
        <w:rPr>
          <w:rFonts w:ascii="Microsoft Sans Serif" w:hAnsi="Microsoft Sans Serif"/>
        </w:rPr>
        <w:t>за</w:t>
      </w:r>
      <w:r>
        <w:rPr>
          <w:rFonts w:ascii="Microsoft Sans Serif" w:hAnsi="Microsoft Sans Serif"/>
          <w:spacing w:val="-6"/>
        </w:rPr>
        <w:t xml:space="preserve"> </w:t>
      </w:r>
      <w:r>
        <w:rPr>
          <w:rFonts w:ascii="Microsoft Sans Serif" w:hAnsi="Microsoft Sans Serif"/>
        </w:rPr>
        <w:t>атмосферске</w:t>
      </w:r>
      <w:r>
        <w:rPr>
          <w:rFonts w:ascii="Microsoft Sans Serif" w:hAnsi="Microsoft Sans Serif"/>
          <w:spacing w:val="-6"/>
        </w:rPr>
        <w:t xml:space="preserve"> </w:t>
      </w:r>
      <w:r>
        <w:rPr>
          <w:rFonts w:ascii="Microsoft Sans Serif" w:hAnsi="Microsoft Sans Serif"/>
        </w:rPr>
        <w:t>воде</w:t>
      </w:r>
      <w:r>
        <w:rPr>
          <w:rFonts w:ascii="Microsoft Sans Serif" w:hAnsi="Microsoft Sans Serif"/>
          <w:spacing w:val="-8"/>
        </w:rPr>
        <w:t xml:space="preserve"> </w:t>
      </w:r>
      <w:r>
        <w:rPr>
          <w:rFonts w:ascii="Microsoft Sans Serif" w:hAnsi="Microsoft Sans Serif"/>
        </w:rPr>
        <w:t>је</w:t>
      </w:r>
      <w:r>
        <w:rPr>
          <w:rFonts w:ascii="Microsoft Sans Serif" w:hAnsi="Microsoft Sans Serif"/>
          <w:spacing w:val="40"/>
        </w:rPr>
        <w:t xml:space="preserve"> </w:t>
      </w:r>
      <w:r>
        <w:rPr>
          <w:rFonts w:ascii="Microsoft Sans Serif" w:hAnsi="Microsoft Sans Serif"/>
        </w:rPr>
        <w:t>планирана</w:t>
      </w:r>
      <w:r>
        <w:rPr>
          <w:rFonts w:ascii="Microsoft Sans Serif" w:hAnsi="Microsoft Sans Serif"/>
          <w:spacing w:val="-6"/>
        </w:rPr>
        <w:t xml:space="preserve"> </w:t>
      </w:r>
      <w:r>
        <w:rPr>
          <w:rFonts w:ascii="Microsoft Sans Serif" w:hAnsi="Microsoft Sans Serif"/>
        </w:rPr>
        <w:t>атмосферска</w:t>
      </w:r>
      <w:r>
        <w:rPr>
          <w:rFonts w:ascii="Microsoft Sans Serif" w:hAnsi="Microsoft Sans Serif"/>
          <w:spacing w:val="-6"/>
        </w:rPr>
        <w:t xml:space="preserve"> </w:t>
      </w:r>
      <w:r>
        <w:rPr>
          <w:rFonts w:ascii="Microsoft Sans Serif" w:hAnsi="Microsoft Sans Serif"/>
        </w:rPr>
        <w:t>канализација</w:t>
      </w:r>
      <w:r>
        <w:rPr>
          <w:rFonts w:ascii="Microsoft Sans Serif" w:hAnsi="Microsoft Sans Serif"/>
          <w:spacing w:val="-6"/>
        </w:rPr>
        <w:t xml:space="preserve"> </w:t>
      </w:r>
      <w:r>
        <w:rPr>
          <w:rFonts w:ascii="Microsoft Sans Serif" w:hAnsi="Microsoft Sans Serif"/>
        </w:rPr>
        <w:t>у</w:t>
      </w:r>
      <w:r>
        <w:rPr>
          <w:rFonts w:ascii="Microsoft Sans Serif" w:hAnsi="Microsoft Sans Serif"/>
          <w:spacing w:val="-5"/>
        </w:rPr>
        <w:t xml:space="preserve"> </w:t>
      </w:r>
      <w:r>
        <w:rPr>
          <w:rFonts w:ascii="Microsoft Sans Serif" w:hAnsi="Microsoft Sans Serif"/>
        </w:rPr>
        <w:t>улици</w:t>
      </w:r>
      <w:r>
        <w:rPr>
          <w:rFonts w:ascii="Microsoft Sans Serif" w:hAnsi="Microsoft Sans Serif"/>
          <w:spacing w:val="-6"/>
        </w:rPr>
        <w:t xml:space="preserve"> </w:t>
      </w:r>
      <w:r>
        <w:rPr>
          <w:rFonts w:ascii="Microsoft Sans Serif" w:hAnsi="Microsoft Sans Serif"/>
        </w:rPr>
        <w:t>Сланачки пут мин.АК</w:t>
      </w:r>
      <w:r>
        <w:rPr>
          <w:rFonts w:ascii="Symbol" w:hAnsi="Symbol"/>
        </w:rPr>
        <w:t></w:t>
      </w:r>
      <w:r>
        <w:rPr>
          <w:rFonts w:ascii="Microsoft Sans Serif" w:hAnsi="Microsoft Sans Serif"/>
        </w:rPr>
        <w:t>300, Мирјевски поток и потенцијални реципијент</w:t>
      </w:r>
      <w:r>
        <w:rPr>
          <w:rFonts w:ascii="Microsoft Sans Serif" w:hAnsi="Microsoft Sans Serif"/>
          <w:spacing w:val="40"/>
        </w:rPr>
        <w:t xml:space="preserve"> </w:t>
      </w:r>
      <w:r>
        <w:rPr>
          <w:rFonts w:ascii="Microsoft Sans Serif" w:hAnsi="Microsoft Sans Serif"/>
        </w:rPr>
        <w:t>за атмосферске воде постојећи колектор АБ 160/120 cm, из правца насеља Вишњичка бања.</w:t>
      </w:r>
    </w:p>
    <w:p w14:paraId="1BD254C4" w14:textId="77777777" w:rsidR="00DE4A6A" w:rsidRDefault="00DE4A6A">
      <w:pPr>
        <w:pStyle w:val="BodyText"/>
        <w:rPr>
          <w:rFonts w:ascii="Microsoft Sans Serif"/>
        </w:rPr>
      </w:pPr>
    </w:p>
    <w:p w14:paraId="6F0AA80F" w14:textId="77777777" w:rsidR="00DE4A6A" w:rsidRDefault="00DE4A6A">
      <w:pPr>
        <w:pStyle w:val="BodyText"/>
        <w:spacing w:before="37"/>
        <w:rPr>
          <w:rFonts w:ascii="Microsoft Sans Serif"/>
        </w:rPr>
      </w:pPr>
    </w:p>
    <w:p w14:paraId="06DE44E2" w14:textId="77777777" w:rsidR="00DE4A6A" w:rsidRDefault="00000000">
      <w:pPr>
        <w:pStyle w:val="BodyText"/>
        <w:spacing w:before="1"/>
        <w:ind w:left="232" w:right="213"/>
        <w:jc w:val="both"/>
      </w:pPr>
      <w:r>
        <w:t>У границама предметног простора планира се канализација по сепарационом принципу по важећим стандардима београдске канализације - минимални пречник планиране фекалне канализације је мин.ФКØ250, а атмосферске канализације је мин.АКØ300. Није допуштено прикључење</w:t>
      </w:r>
      <w:r>
        <w:rPr>
          <w:spacing w:val="-3"/>
        </w:rPr>
        <w:t xml:space="preserve"> </w:t>
      </w:r>
      <w:r>
        <w:t>отпадних</w:t>
      </w:r>
      <w:r>
        <w:rPr>
          <w:spacing w:val="-3"/>
        </w:rPr>
        <w:t xml:space="preserve"> </w:t>
      </w:r>
      <w:r>
        <w:t>вода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кишне</w:t>
      </w:r>
      <w:r>
        <w:rPr>
          <w:spacing w:val="-2"/>
        </w:rPr>
        <w:t xml:space="preserve"> </w:t>
      </w:r>
      <w:r>
        <w:t>канале,</w:t>
      </w:r>
      <w:r>
        <w:rPr>
          <w:spacing w:val="-4"/>
        </w:rPr>
        <w:t xml:space="preserve"> </w:t>
      </w:r>
      <w:r>
        <w:t>нити</w:t>
      </w:r>
      <w:r>
        <w:rPr>
          <w:spacing w:val="-4"/>
        </w:rPr>
        <w:t xml:space="preserve"> </w:t>
      </w:r>
      <w:r>
        <w:t>кишних</w:t>
      </w:r>
      <w:r>
        <w:rPr>
          <w:spacing w:val="-1"/>
        </w:rPr>
        <w:t xml:space="preserve"> </w:t>
      </w:r>
      <w:r>
        <w:t>вода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фекалне</w:t>
      </w:r>
      <w:r>
        <w:rPr>
          <w:spacing w:val="-3"/>
        </w:rPr>
        <w:t xml:space="preserve"> </w:t>
      </w:r>
      <w:r>
        <w:t>канале.</w:t>
      </w:r>
      <w:r>
        <w:rPr>
          <w:spacing w:val="-1"/>
        </w:rPr>
        <w:t xml:space="preserve"> </w:t>
      </w:r>
      <w:r>
        <w:t>Положај планиране уличне канализације је у коловозу саобраћајница. Планира се фекална канализација мин.ФК</w:t>
      </w:r>
      <w:r>
        <w:rPr>
          <w:rFonts w:ascii="Symbol" w:hAnsi="Symbol"/>
        </w:rPr>
        <w:t></w:t>
      </w:r>
      <w:r>
        <w:t>250 дуж Миријевског потока.</w:t>
      </w:r>
    </w:p>
    <w:p w14:paraId="18054847" w14:textId="77777777" w:rsidR="00DE4A6A" w:rsidRDefault="00DE4A6A">
      <w:pPr>
        <w:pStyle w:val="BodyText"/>
      </w:pPr>
    </w:p>
    <w:p w14:paraId="1DB28BC9" w14:textId="77777777" w:rsidR="00DE4A6A" w:rsidRDefault="00000000">
      <w:pPr>
        <w:pStyle w:val="BodyText"/>
        <w:ind w:left="232" w:right="214"/>
        <w:jc w:val="both"/>
      </w:pPr>
      <w:r>
        <w:t>Укрштања планиране фекалне канализације са Миријевским потоком извести сифонским пролазом са две канализационе цеви са минималним растојањем између темена цеви и дна корита од 1m.</w:t>
      </w:r>
    </w:p>
    <w:p w14:paraId="65A95624" w14:textId="77777777" w:rsidR="00DE4A6A" w:rsidRDefault="00000000">
      <w:pPr>
        <w:pStyle w:val="BodyText"/>
        <w:spacing w:before="264"/>
        <w:ind w:left="232"/>
        <w:jc w:val="both"/>
      </w:pPr>
      <w:r>
        <w:t>Траса</w:t>
      </w:r>
      <w:r>
        <w:rPr>
          <w:spacing w:val="24"/>
        </w:rPr>
        <w:t xml:space="preserve">  </w:t>
      </w:r>
      <w:r>
        <w:t>главног</w:t>
      </w:r>
      <w:r>
        <w:rPr>
          <w:spacing w:val="22"/>
        </w:rPr>
        <w:t xml:space="preserve"> </w:t>
      </w:r>
      <w:r>
        <w:t>колектора</w:t>
      </w:r>
      <w:r>
        <w:rPr>
          <w:spacing w:val="25"/>
        </w:rPr>
        <w:t xml:space="preserve"> </w:t>
      </w:r>
      <w:r>
        <w:t>–</w:t>
      </w:r>
      <w:r>
        <w:rPr>
          <w:spacing w:val="22"/>
        </w:rPr>
        <w:t xml:space="preserve"> </w:t>
      </w:r>
      <w:r>
        <w:t>интерцептора</w:t>
      </w:r>
      <w:r>
        <w:rPr>
          <w:spacing w:val="24"/>
        </w:rPr>
        <w:t xml:space="preserve"> </w:t>
      </w:r>
      <w:r>
        <w:t>пролази</w:t>
      </w:r>
      <w:r>
        <w:rPr>
          <w:spacing w:val="25"/>
        </w:rPr>
        <w:t xml:space="preserve"> </w:t>
      </w:r>
      <w:r>
        <w:t>делом</w:t>
      </w:r>
      <w:r>
        <w:rPr>
          <w:spacing w:val="22"/>
        </w:rPr>
        <w:t xml:space="preserve"> </w:t>
      </w:r>
      <w:r>
        <w:t>предметне</w:t>
      </w:r>
      <w:r>
        <w:rPr>
          <w:spacing w:val="22"/>
        </w:rPr>
        <w:t xml:space="preserve"> </w:t>
      </w:r>
      <w:r>
        <w:rPr>
          <w:spacing w:val="-2"/>
        </w:rPr>
        <w:t>територије.</w:t>
      </w:r>
    </w:p>
    <w:p w14:paraId="2C5A7ECB" w14:textId="77777777" w:rsidR="00DE4A6A" w:rsidRDefault="00000000">
      <w:pPr>
        <w:pStyle w:val="BodyText"/>
        <w:spacing w:before="1"/>
        <w:ind w:left="232" w:right="211"/>
        <w:jc w:val="both"/>
      </w:pPr>
      <w:r>
        <w:t>Вентилациони отвор Интерцепторa је изграђен у оквиру ревизионог шахта на обали Миријевског потока. У оквиру вентилационог шахта се налази вентилациони отвор изведен од челичних цеви пречника ДН600mm, висине око 2m.</w:t>
      </w:r>
    </w:p>
    <w:p w14:paraId="26BEF1D0" w14:textId="77777777" w:rsidR="00DE4A6A" w:rsidRDefault="00DE4A6A">
      <w:pPr>
        <w:pStyle w:val="BodyText"/>
        <w:spacing w:before="1"/>
      </w:pPr>
    </w:p>
    <w:p w14:paraId="064F77A8" w14:textId="77777777" w:rsidR="00DE4A6A" w:rsidRDefault="00000000">
      <w:pPr>
        <w:pStyle w:val="BodyText"/>
        <w:ind w:left="232" w:right="216"/>
        <w:jc w:val="both"/>
      </w:pPr>
      <w:r>
        <w:t>За</w:t>
      </w:r>
      <w:r>
        <w:rPr>
          <w:spacing w:val="-1"/>
        </w:rPr>
        <w:t xml:space="preserve"> </w:t>
      </w:r>
      <w:r>
        <w:t>изградњу</w:t>
      </w:r>
      <w:r>
        <w:rPr>
          <w:spacing w:val="-2"/>
        </w:rPr>
        <w:t xml:space="preserve"> </w:t>
      </w:r>
      <w:r>
        <w:t>нових објеката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парцелама</w:t>
      </w:r>
      <w:r>
        <w:rPr>
          <w:spacing w:val="-3"/>
        </w:rPr>
        <w:t xml:space="preserve"> </w:t>
      </w:r>
      <w:r>
        <w:t>изнад</w:t>
      </w:r>
      <w:r>
        <w:rPr>
          <w:spacing w:val="-1"/>
        </w:rPr>
        <w:t xml:space="preserve"> </w:t>
      </w:r>
      <w:r>
        <w:t>тунелске</w:t>
      </w:r>
      <w:r>
        <w:rPr>
          <w:spacing w:val="-1"/>
        </w:rPr>
        <w:t xml:space="preserve"> </w:t>
      </w:r>
      <w:r>
        <w:t>деонице</w:t>
      </w:r>
      <w:r>
        <w:rPr>
          <w:spacing w:val="-1"/>
        </w:rPr>
        <w:t xml:space="preserve"> </w:t>
      </w:r>
      <w:r>
        <w:t>интерцептора, у</w:t>
      </w:r>
      <w:r>
        <w:rPr>
          <w:spacing w:val="-2"/>
        </w:rPr>
        <w:t xml:space="preserve"> </w:t>
      </w:r>
      <w:r>
        <w:t>коридору ширине</w:t>
      </w:r>
      <w:r>
        <w:rPr>
          <w:spacing w:val="-1"/>
        </w:rPr>
        <w:t xml:space="preserve"> </w:t>
      </w:r>
      <w:r>
        <w:t>14m, обавезно</w:t>
      </w:r>
      <w:r>
        <w:rPr>
          <w:spacing w:val="-4"/>
        </w:rPr>
        <w:t xml:space="preserve"> </w:t>
      </w:r>
      <w:r>
        <w:t>је</w:t>
      </w:r>
      <w:r>
        <w:rPr>
          <w:spacing w:val="-1"/>
        </w:rPr>
        <w:t xml:space="preserve"> </w:t>
      </w:r>
      <w:r>
        <w:t>да</w:t>
      </w:r>
      <w:r>
        <w:rPr>
          <w:spacing w:val="-1"/>
        </w:rPr>
        <w:t xml:space="preserve"> </w:t>
      </w:r>
      <w:r>
        <w:t>се</w:t>
      </w:r>
      <w:r>
        <w:rPr>
          <w:spacing w:val="-1"/>
        </w:rPr>
        <w:t xml:space="preserve"> </w:t>
      </w:r>
      <w:r>
        <w:t>у</w:t>
      </w:r>
      <w:r>
        <w:rPr>
          <w:spacing w:val="-2"/>
        </w:rPr>
        <w:t xml:space="preserve"> </w:t>
      </w:r>
      <w:r>
        <w:t>фази</w:t>
      </w:r>
      <w:r>
        <w:rPr>
          <w:spacing w:val="-3"/>
        </w:rPr>
        <w:t xml:space="preserve"> </w:t>
      </w:r>
      <w:r>
        <w:t>издавања</w:t>
      </w:r>
      <w:r>
        <w:rPr>
          <w:spacing w:val="-1"/>
        </w:rPr>
        <w:t xml:space="preserve"> </w:t>
      </w:r>
      <w:r>
        <w:t>локацијске</w:t>
      </w:r>
      <w:r>
        <w:rPr>
          <w:spacing w:val="-1"/>
        </w:rPr>
        <w:t xml:space="preserve"> </w:t>
      </w:r>
      <w:r>
        <w:t>дозволе</w:t>
      </w:r>
      <w:r>
        <w:rPr>
          <w:spacing w:val="-6"/>
        </w:rPr>
        <w:t xml:space="preserve"> </w:t>
      </w:r>
      <w:r>
        <w:t>прибаве</w:t>
      </w:r>
      <w:r>
        <w:rPr>
          <w:spacing w:val="-2"/>
        </w:rPr>
        <w:t xml:space="preserve"> </w:t>
      </w:r>
      <w:r>
        <w:t>посебни</w:t>
      </w:r>
      <w:r>
        <w:rPr>
          <w:spacing w:val="-2"/>
        </w:rPr>
        <w:t xml:space="preserve"> </w:t>
      </w:r>
      <w:r>
        <w:t>услови од ЈКП „Београдски водовод и канализацијa”.</w:t>
      </w:r>
    </w:p>
    <w:p w14:paraId="31AE1943" w14:textId="77777777" w:rsidR="00DE4A6A" w:rsidRDefault="00000000">
      <w:pPr>
        <w:pStyle w:val="BodyText"/>
        <w:ind w:left="232" w:right="214"/>
        <w:jc w:val="both"/>
      </w:pPr>
      <w:r>
        <w:t>Кота горње ивицe Интерцептора на предметном подручју је око 75mnm. Градња објеката није дозвољена у заштитном коридору до коте терена од 83mnm(од Миријевског потока до улице Корнатска 1).</w:t>
      </w:r>
    </w:p>
    <w:p w14:paraId="7F0BDFC6" w14:textId="77777777" w:rsidR="00DE4A6A" w:rsidRDefault="00000000">
      <w:pPr>
        <w:pStyle w:val="BodyText"/>
        <w:spacing w:before="264"/>
        <w:ind w:left="232" w:right="216"/>
        <w:jc w:val="both"/>
      </w:pPr>
      <w:r>
        <w:t>При изградњи водити рачуна да се не наруши стабилност и функционалност постојећих инсталација канализације.</w:t>
      </w:r>
    </w:p>
    <w:p w14:paraId="0594B73A" w14:textId="77777777" w:rsidR="00DE4A6A" w:rsidRDefault="00DE4A6A">
      <w:pPr>
        <w:pStyle w:val="BodyText"/>
      </w:pPr>
    </w:p>
    <w:p w14:paraId="3545EF22" w14:textId="77777777" w:rsidR="00DE4A6A" w:rsidRDefault="00000000">
      <w:pPr>
        <w:pStyle w:val="BodyText"/>
        <w:spacing w:before="1"/>
        <w:ind w:left="232" w:right="212"/>
        <w:jc w:val="both"/>
      </w:pPr>
      <w:r>
        <w:t>Пре упуштања отпадне воде са загађених површина у градску канализацију,</w:t>
      </w:r>
      <w:r>
        <w:rPr>
          <w:spacing w:val="40"/>
        </w:rPr>
        <w:t xml:space="preserve"> </w:t>
      </w:r>
      <w:r>
        <w:t>неопходно је претходно пропустити кроз сепараторе уља и бензина, како би се одстраниле штетне материје, у складу са „Уредбом о граничним вредностима емисије загађујућих материја у воде и роковима за њихово достизање” („Службени гласник РС” бр. 67/11. и 48/12.).</w:t>
      </w:r>
    </w:p>
    <w:p w14:paraId="56F3B4A1" w14:textId="77777777" w:rsidR="00DE4A6A" w:rsidRDefault="00000000">
      <w:pPr>
        <w:pStyle w:val="BodyText"/>
        <w:spacing w:before="265"/>
        <w:ind w:left="232" w:right="211"/>
        <w:jc w:val="both"/>
      </w:pPr>
      <w:r>
        <w:t>Решења вођења инфраструктурних водова која су дата овим планом, могуће је кроз даљу разраду, односно кроз израду техничке документације кориговати унутар границе плана (димензије инсталација и распоред инсталација у профилу) а у циљу унапређења решења и рационализације трошкова.</w:t>
      </w:r>
    </w:p>
    <w:p w14:paraId="5E65770D" w14:textId="77777777" w:rsidR="00DE4A6A" w:rsidRDefault="00DE4A6A">
      <w:pPr>
        <w:pStyle w:val="BodyText"/>
        <w:spacing w:before="2"/>
      </w:pPr>
    </w:p>
    <w:p w14:paraId="75952382" w14:textId="77777777" w:rsidR="00DE4A6A" w:rsidRDefault="00000000">
      <w:pPr>
        <w:pStyle w:val="BodyText"/>
        <w:ind w:left="232" w:right="216"/>
        <w:jc w:val="both"/>
      </w:pPr>
      <w:r>
        <w:t>Објекте прикључити на уличну канализацију према</w:t>
      </w:r>
      <w:r>
        <w:rPr>
          <w:spacing w:val="40"/>
        </w:rPr>
        <w:t xml:space="preserve"> </w:t>
      </w:r>
      <w:r>
        <w:t>техничким прописима ЈКП „Београдског водовода и</w:t>
      </w:r>
      <w:r>
        <w:rPr>
          <w:spacing w:val="40"/>
        </w:rPr>
        <w:t xml:space="preserve"> </w:t>
      </w:r>
      <w:r>
        <w:t>канализације“.</w:t>
      </w:r>
    </w:p>
    <w:p w14:paraId="758020BE" w14:textId="77777777" w:rsidR="00DE4A6A" w:rsidRDefault="00000000">
      <w:pPr>
        <w:pStyle w:val="BodyText"/>
        <w:spacing w:before="263"/>
        <w:ind w:left="232" w:right="215"/>
        <w:jc w:val="both"/>
      </w:pPr>
      <w:r>
        <w:t>Пројекте канализационе мреже радити према техничким прописима ЈКП „Београдског водовода и канализације“.</w:t>
      </w:r>
    </w:p>
    <w:p w14:paraId="4F75163A" w14:textId="77777777" w:rsidR="00DE4A6A" w:rsidRDefault="00DE4A6A">
      <w:pPr>
        <w:jc w:val="both"/>
        <w:sectPr w:rsidR="00DE4A6A">
          <w:pgSz w:w="11910" w:h="16850"/>
          <w:pgMar w:top="1060" w:right="920" w:bottom="280" w:left="900" w:header="720" w:footer="720" w:gutter="0"/>
          <w:cols w:space="720"/>
        </w:sectPr>
      </w:pPr>
    </w:p>
    <w:p w14:paraId="59E29CFD" w14:textId="77777777" w:rsidR="00DE4A6A" w:rsidRDefault="00000000">
      <w:pPr>
        <w:tabs>
          <w:tab w:val="left" w:pos="1226"/>
        </w:tabs>
        <w:spacing w:before="79" w:line="260" w:lineRule="exact"/>
        <w:ind w:left="232"/>
        <w:rPr>
          <w:b/>
        </w:rPr>
      </w:pPr>
      <w:r>
        <w:rPr>
          <w:b/>
          <w:spacing w:val="-4"/>
          <w:u w:val="single"/>
        </w:rPr>
        <w:lastRenderedPageBreak/>
        <w:t>3.5.</w:t>
      </w:r>
      <w:r>
        <w:rPr>
          <w:b/>
          <w:u w:val="single"/>
        </w:rPr>
        <w:tab/>
        <w:t>ВОДНЕ</w:t>
      </w:r>
      <w:r>
        <w:rPr>
          <w:b/>
          <w:spacing w:val="-5"/>
          <w:u w:val="single"/>
        </w:rPr>
        <w:t xml:space="preserve"> </w:t>
      </w:r>
      <w:r>
        <w:rPr>
          <w:b/>
          <w:spacing w:val="-2"/>
          <w:u w:val="single"/>
        </w:rPr>
        <w:t>ПОВРШИНЕ</w:t>
      </w:r>
    </w:p>
    <w:p w14:paraId="65AD81A8" w14:textId="77777777" w:rsidR="00DE4A6A" w:rsidRDefault="00000000">
      <w:pPr>
        <w:pStyle w:val="Heading1"/>
      </w:pPr>
      <w:r>
        <w:rPr>
          <w:spacing w:val="-4"/>
        </w:rPr>
        <w:t>(графички</w:t>
      </w:r>
      <w:r>
        <w:rPr>
          <w:spacing w:val="-11"/>
        </w:rPr>
        <w:t xml:space="preserve"> </w:t>
      </w:r>
      <w:r>
        <w:rPr>
          <w:spacing w:val="-4"/>
        </w:rPr>
        <w:t>прилог</w:t>
      </w:r>
      <w:r>
        <w:rPr>
          <w:spacing w:val="-14"/>
        </w:rPr>
        <w:t xml:space="preserve"> </w:t>
      </w:r>
      <w:r>
        <w:rPr>
          <w:spacing w:val="-4"/>
        </w:rPr>
        <w:t>бр.</w:t>
      </w:r>
      <w:r>
        <w:rPr>
          <w:spacing w:val="-10"/>
        </w:rPr>
        <w:t xml:space="preserve"> </w:t>
      </w:r>
      <w:r>
        <w:rPr>
          <w:spacing w:val="-4"/>
        </w:rPr>
        <w:t>2</w:t>
      </w:r>
      <w:r>
        <w:rPr>
          <w:spacing w:val="-12"/>
        </w:rPr>
        <w:t xml:space="preserve"> </w:t>
      </w:r>
      <w:r>
        <w:rPr>
          <w:spacing w:val="-4"/>
        </w:rPr>
        <w:t>„Планирана</w:t>
      </w:r>
      <w:r>
        <w:rPr>
          <w:spacing w:val="-13"/>
        </w:rPr>
        <w:t xml:space="preserve"> </w:t>
      </w:r>
      <w:r>
        <w:rPr>
          <w:spacing w:val="-4"/>
        </w:rPr>
        <w:t>намена</w:t>
      </w:r>
      <w:r>
        <w:rPr>
          <w:spacing w:val="-14"/>
        </w:rPr>
        <w:t xml:space="preserve"> </w:t>
      </w:r>
      <w:r>
        <w:rPr>
          <w:spacing w:val="-4"/>
        </w:rPr>
        <w:t>површина“</w:t>
      </w:r>
      <w:r>
        <w:rPr>
          <w:spacing w:val="49"/>
        </w:rPr>
        <w:t xml:space="preserve"> </w:t>
      </w:r>
      <w:r>
        <w:rPr>
          <w:spacing w:val="-4"/>
        </w:rPr>
        <w:t>Р</w:t>
      </w:r>
      <w:r>
        <w:rPr>
          <w:spacing w:val="-11"/>
        </w:rPr>
        <w:t xml:space="preserve"> </w:t>
      </w:r>
      <w:r>
        <w:rPr>
          <w:spacing w:val="-4"/>
        </w:rPr>
        <w:t>1:1000)</w:t>
      </w:r>
    </w:p>
    <w:p w14:paraId="4C53EB83" w14:textId="77777777" w:rsidR="00DE4A6A" w:rsidRDefault="00DE4A6A">
      <w:pPr>
        <w:pStyle w:val="BodyText"/>
        <w:spacing w:before="156"/>
        <w:rPr>
          <w:sz w:val="23"/>
        </w:rPr>
      </w:pPr>
    </w:p>
    <w:p w14:paraId="4A7EE67E" w14:textId="77777777" w:rsidR="00DE4A6A" w:rsidRDefault="00000000">
      <w:pPr>
        <w:ind w:left="232"/>
        <w:jc w:val="both"/>
        <w:rPr>
          <w:sz w:val="20"/>
        </w:rPr>
      </w:pPr>
      <w:r>
        <w:rPr>
          <w:sz w:val="20"/>
        </w:rPr>
        <w:t>ПОПИС</w:t>
      </w:r>
      <w:r>
        <w:rPr>
          <w:spacing w:val="-8"/>
          <w:sz w:val="20"/>
        </w:rPr>
        <w:t xml:space="preserve"> </w:t>
      </w:r>
      <w:r>
        <w:rPr>
          <w:sz w:val="20"/>
        </w:rPr>
        <w:t>КАТАСТАРСКИХ</w:t>
      </w:r>
      <w:r>
        <w:rPr>
          <w:spacing w:val="-8"/>
          <w:sz w:val="20"/>
        </w:rPr>
        <w:t xml:space="preserve"> </w:t>
      </w:r>
      <w:r>
        <w:rPr>
          <w:sz w:val="20"/>
        </w:rPr>
        <w:t>ПАРЦЕЛА</w:t>
      </w:r>
      <w:r>
        <w:rPr>
          <w:spacing w:val="-8"/>
          <w:sz w:val="20"/>
        </w:rPr>
        <w:t xml:space="preserve"> </w:t>
      </w:r>
      <w:r>
        <w:rPr>
          <w:sz w:val="20"/>
        </w:rPr>
        <w:t>ЗА</w:t>
      </w:r>
      <w:r>
        <w:rPr>
          <w:spacing w:val="-8"/>
          <w:sz w:val="20"/>
        </w:rPr>
        <w:t xml:space="preserve"> </w:t>
      </w:r>
      <w:r>
        <w:rPr>
          <w:sz w:val="20"/>
        </w:rPr>
        <w:t>ВОДНЕ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ПОВРШИНЕ</w:t>
      </w:r>
    </w:p>
    <w:tbl>
      <w:tblPr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4"/>
        <w:gridCol w:w="1416"/>
        <w:gridCol w:w="4820"/>
      </w:tblGrid>
      <w:tr w:rsidR="00DE4A6A" w14:paraId="6C0694BB" w14:textId="77777777">
        <w:trPr>
          <w:trHeight w:val="434"/>
        </w:trPr>
        <w:tc>
          <w:tcPr>
            <w:tcW w:w="3404" w:type="dxa"/>
          </w:tcPr>
          <w:p w14:paraId="015D4AD1" w14:textId="77777777" w:rsidR="00DE4A6A" w:rsidRDefault="00000000">
            <w:pPr>
              <w:pStyle w:val="TableParagraph"/>
              <w:spacing w:before="110"/>
              <w:ind w:left="10" w:right="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Назив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површине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јавне</w:t>
            </w:r>
            <w:r>
              <w:rPr>
                <w:b/>
                <w:spacing w:val="-2"/>
                <w:sz w:val="18"/>
              </w:rPr>
              <w:t xml:space="preserve"> намене</w:t>
            </w:r>
          </w:p>
        </w:tc>
        <w:tc>
          <w:tcPr>
            <w:tcW w:w="1416" w:type="dxa"/>
          </w:tcPr>
          <w:p w14:paraId="730BDBA3" w14:textId="77777777" w:rsidR="00DE4A6A" w:rsidRDefault="00000000">
            <w:pPr>
              <w:pStyle w:val="TableParagraph"/>
              <w:spacing w:before="2" w:line="217" w:lineRule="exact"/>
              <w:ind w:left="12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Ознака</w:t>
            </w:r>
          </w:p>
          <w:p w14:paraId="28F5E066" w14:textId="77777777" w:rsidR="00DE4A6A" w:rsidRDefault="00000000">
            <w:pPr>
              <w:pStyle w:val="TableParagraph"/>
              <w:spacing w:line="195" w:lineRule="exact"/>
              <w:ind w:left="12" w:right="1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грађ.парцеле</w:t>
            </w:r>
          </w:p>
        </w:tc>
        <w:tc>
          <w:tcPr>
            <w:tcW w:w="4820" w:type="dxa"/>
          </w:tcPr>
          <w:p w14:paraId="7BAE6285" w14:textId="77777777" w:rsidR="00DE4A6A" w:rsidRDefault="00000000">
            <w:pPr>
              <w:pStyle w:val="TableParagraph"/>
              <w:spacing w:before="110"/>
              <w:ind w:left="1414"/>
              <w:rPr>
                <w:b/>
                <w:sz w:val="18"/>
              </w:rPr>
            </w:pPr>
            <w:r>
              <w:rPr>
                <w:b/>
                <w:sz w:val="18"/>
              </w:rPr>
              <w:t>Катастарске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парцеле</w:t>
            </w:r>
          </w:p>
        </w:tc>
      </w:tr>
      <w:tr w:rsidR="00DE4A6A" w14:paraId="7D919FA0" w14:textId="77777777">
        <w:trPr>
          <w:trHeight w:val="870"/>
        </w:trPr>
        <w:tc>
          <w:tcPr>
            <w:tcW w:w="3404" w:type="dxa"/>
          </w:tcPr>
          <w:p w14:paraId="5384B30F" w14:textId="77777777" w:rsidR="00DE4A6A" w:rsidRDefault="00DE4A6A">
            <w:pPr>
              <w:pStyle w:val="TableParagraph"/>
              <w:spacing w:before="111"/>
              <w:ind w:left="0"/>
              <w:rPr>
                <w:sz w:val="18"/>
              </w:rPr>
            </w:pPr>
          </w:p>
          <w:p w14:paraId="24D61A4C" w14:textId="77777777" w:rsidR="00DE4A6A" w:rsidRDefault="00000000">
            <w:pPr>
              <w:pStyle w:val="TableParagraph"/>
              <w:ind w:left="10" w:right="3"/>
              <w:jc w:val="center"/>
              <w:rPr>
                <w:sz w:val="18"/>
              </w:rPr>
            </w:pPr>
            <w:r>
              <w:rPr>
                <w:sz w:val="18"/>
              </w:rPr>
              <w:t>Миријевски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поток</w:t>
            </w:r>
          </w:p>
        </w:tc>
        <w:tc>
          <w:tcPr>
            <w:tcW w:w="1416" w:type="dxa"/>
          </w:tcPr>
          <w:p w14:paraId="44BB92E7" w14:textId="77777777" w:rsidR="00DE4A6A" w:rsidRDefault="00DE4A6A">
            <w:pPr>
              <w:pStyle w:val="TableParagraph"/>
              <w:spacing w:before="111"/>
              <w:ind w:left="0"/>
              <w:rPr>
                <w:sz w:val="18"/>
              </w:rPr>
            </w:pPr>
          </w:p>
          <w:p w14:paraId="6AFF71B8" w14:textId="77777777" w:rsidR="00DE4A6A" w:rsidRDefault="00000000">
            <w:pPr>
              <w:pStyle w:val="TableParagraph"/>
              <w:ind w:left="12" w:right="3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ВП-</w:t>
            </w: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4820" w:type="dxa"/>
          </w:tcPr>
          <w:p w14:paraId="64BA9CD2" w14:textId="77777777" w:rsidR="00DE4A6A" w:rsidRDefault="00000000">
            <w:pPr>
              <w:pStyle w:val="TableParagraph"/>
              <w:spacing w:before="2"/>
              <w:rPr>
                <w:sz w:val="18"/>
              </w:rPr>
            </w:pPr>
            <w:r>
              <w:rPr>
                <w:sz w:val="18"/>
              </w:rPr>
              <w:t>Ко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Вишњица</w:t>
            </w:r>
          </w:p>
          <w:p w14:paraId="661F2397" w14:textId="77777777" w:rsidR="00DE4A6A" w:rsidRDefault="00000000">
            <w:pPr>
              <w:pStyle w:val="TableParagraph"/>
              <w:spacing w:before="1" w:line="217" w:lineRule="exact"/>
              <w:rPr>
                <w:sz w:val="18"/>
              </w:rPr>
            </w:pPr>
            <w:r>
              <w:rPr>
                <w:sz w:val="18"/>
              </w:rPr>
              <w:t>Целе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к.п.: 2350,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2351,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2352</w:t>
            </w:r>
          </w:p>
          <w:p w14:paraId="53A548FF" w14:textId="77777777" w:rsidR="00DE4A6A" w:rsidRDefault="00000000">
            <w:pPr>
              <w:pStyle w:val="TableParagraph"/>
              <w:spacing w:line="217" w:lineRule="exact"/>
              <w:rPr>
                <w:sz w:val="18"/>
              </w:rPr>
            </w:pPr>
            <w:r>
              <w:rPr>
                <w:sz w:val="18"/>
              </w:rPr>
              <w:t>Делови</w:t>
            </w:r>
            <w:r>
              <w:rPr>
                <w:spacing w:val="27"/>
                <w:sz w:val="18"/>
              </w:rPr>
              <w:t xml:space="preserve"> </w:t>
            </w:r>
            <w:r>
              <w:rPr>
                <w:sz w:val="18"/>
              </w:rPr>
              <w:t>к.п.:</w:t>
            </w:r>
            <w:r>
              <w:rPr>
                <w:spacing w:val="31"/>
                <w:sz w:val="18"/>
              </w:rPr>
              <w:t xml:space="preserve"> </w:t>
            </w:r>
            <w:r>
              <w:rPr>
                <w:sz w:val="18"/>
              </w:rPr>
              <w:t>2347,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2316/1,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2254,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2253,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2312/1,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2353,</w:t>
            </w:r>
          </w:p>
          <w:p w14:paraId="06EE431F" w14:textId="77777777" w:rsidR="00DE4A6A" w:rsidRDefault="00000000">
            <w:pPr>
              <w:pStyle w:val="TableParagraph"/>
              <w:spacing w:before="1" w:line="196" w:lineRule="exact"/>
              <w:rPr>
                <w:sz w:val="18"/>
              </w:rPr>
            </w:pPr>
            <w:r>
              <w:rPr>
                <w:sz w:val="18"/>
              </w:rPr>
              <w:t>2318,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2333/1</w:t>
            </w:r>
          </w:p>
        </w:tc>
      </w:tr>
      <w:tr w:rsidR="00DE4A6A" w14:paraId="3F2A924C" w14:textId="77777777">
        <w:trPr>
          <w:trHeight w:val="433"/>
        </w:trPr>
        <w:tc>
          <w:tcPr>
            <w:tcW w:w="3404" w:type="dxa"/>
          </w:tcPr>
          <w:p w14:paraId="56A5B323" w14:textId="77777777" w:rsidR="00DE4A6A" w:rsidRDefault="00000000">
            <w:pPr>
              <w:pStyle w:val="TableParagraph"/>
              <w:spacing w:line="218" w:lineRule="exact"/>
              <w:ind w:left="489" w:hanging="298"/>
              <w:rPr>
                <w:sz w:val="18"/>
              </w:rPr>
            </w:pPr>
            <w:r>
              <w:rPr>
                <w:sz w:val="18"/>
              </w:rPr>
              <w:t>Део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Миријевског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потока,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планирана према ПДР Орловско насеље</w:t>
            </w:r>
          </w:p>
        </w:tc>
        <w:tc>
          <w:tcPr>
            <w:tcW w:w="1416" w:type="dxa"/>
          </w:tcPr>
          <w:p w14:paraId="2DD622DA" w14:textId="77777777" w:rsidR="00DE4A6A" w:rsidRDefault="00000000">
            <w:pPr>
              <w:pStyle w:val="TableParagraph"/>
              <w:spacing w:before="110"/>
              <w:ind w:left="12" w:right="3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ВП-</w:t>
            </w: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4820" w:type="dxa"/>
          </w:tcPr>
          <w:p w14:paraId="0B03D692" w14:textId="77777777" w:rsidR="00DE4A6A" w:rsidRDefault="00000000">
            <w:pPr>
              <w:pStyle w:val="TableParagraph"/>
              <w:spacing w:line="217" w:lineRule="exact"/>
              <w:rPr>
                <w:sz w:val="18"/>
              </w:rPr>
            </w:pPr>
            <w:r>
              <w:rPr>
                <w:sz w:val="18"/>
              </w:rPr>
              <w:t>Ко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Вишњица</w:t>
            </w:r>
          </w:p>
          <w:p w14:paraId="2D4B5C8F" w14:textId="77777777" w:rsidR="00DE4A6A" w:rsidRDefault="00000000">
            <w:pPr>
              <w:pStyle w:val="TableParagraph"/>
              <w:spacing w:before="1" w:line="196" w:lineRule="exact"/>
              <w:rPr>
                <w:sz w:val="18"/>
              </w:rPr>
            </w:pPr>
            <w:r>
              <w:rPr>
                <w:sz w:val="18"/>
              </w:rPr>
              <w:t>Делови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к.п.: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13527/20,</w:t>
            </w:r>
          </w:p>
        </w:tc>
      </w:tr>
      <w:tr w:rsidR="00DE4A6A" w14:paraId="1BEF4EC0" w14:textId="77777777">
        <w:trPr>
          <w:trHeight w:val="432"/>
        </w:trPr>
        <w:tc>
          <w:tcPr>
            <w:tcW w:w="3404" w:type="dxa"/>
          </w:tcPr>
          <w:p w14:paraId="5F3B37DD" w14:textId="77777777" w:rsidR="00DE4A6A" w:rsidRDefault="00000000">
            <w:pPr>
              <w:pStyle w:val="TableParagraph"/>
              <w:spacing w:line="218" w:lineRule="exact"/>
              <w:ind w:left="489" w:hanging="298"/>
              <w:rPr>
                <w:sz w:val="18"/>
              </w:rPr>
            </w:pPr>
            <w:r>
              <w:rPr>
                <w:sz w:val="18"/>
              </w:rPr>
              <w:t>Део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Миријевског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потока,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планирана према ПДР Орловско насеље</w:t>
            </w:r>
          </w:p>
        </w:tc>
        <w:tc>
          <w:tcPr>
            <w:tcW w:w="1416" w:type="dxa"/>
          </w:tcPr>
          <w:p w14:paraId="7DDAF358" w14:textId="77777777" w:rsidR="00DE4A6A" w:rsidRDefault="00000000">
            <w:pPr>
              <w:pStyle w:val="TableParagraph"/>
              <w:spacing w:before="108"/>
              <w:ind w:left="12" w:right="3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ВП-</w:t>
            </w: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4820" w:type="dxa"/>
          </w:tcPr>
          <w:p w14:paraId="53B683E8" w14:textId="77777777" w:rsidR="00DE4A6A" w:rsidRDefault="00000000">
            <w:pPr>
              <w:pStyle w:val="TableParagraph"/>
              <w:spacing w:line="218" w:lineRule="exact"/>
              <w:ind w:right="3044"/>
              <w:rPr>
                <w:sz w:val="18"/>
              </w:rPr>
            </w:pPr>
            <w:r>
              <w:rPr>
                <w:sz w:val="18"/>
              </w:rPr>
              <w:t>Ко Палилула Делови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к.п.: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6066/9</w:t>
            </w:r>
          </w:p>
        </w:tc>
      </w:tr>
      <w:tr w:rsidR="00DE4A6A" w14:paraId="72B73210" w14:textId="77777777">
        <w:trPr>
          <w:trHeight w:val="3039"/>
        </w:trPr>
        <w:tc>
          <w:tcPr>
            <w:tcW w:w="3404" w:type="dxa"/>
          </w:tcPr>
          <w:p w14:paraId="46ACCBB4" w14:textId="77777777" w:rsidR="00DE4A6A" w:rsidRDefault="00DE4A6A">
            <w:pPr>
              <w:pStyle w:val="TableParagraph"/>
              <w:ind w:left="0"/>
              <w:rPr>
                <w:sz w:val="18"/>
              </w:rPr>
            </w:pPr>
          </w:p>
          <w:p w14:paraId="6E0F9BD1" w14:textId="77777777" w:rsidR="00DE4A6A" w:rsidRDefault="00DE4A6A">
            <w:pPr>
              <w:pStyle w:val="TableParagraph"/>
              <w:ind w:left="0"/>
              <w:rPr>
                <w:sz w:val="18"/>
              </w:rPr>
            </w:pPr>
          </w:p>
          <w:p w14:paraId="67D9A28D" w14:textId="77777777" w:rsidR="00DE4A6A" w:rsidRDefault="00DE4A6A">
            <w:pPr>
              <w:pStyle w:val="TableParagraph"/>
              <w:ind w:left="0"/>
              <w:rPr>
                <w:sz w:val="18"/>
              </w:rPr>
            </w:pPr>
          </w:p>
          <w:p w14:paraId="233DDE5B" w14:textId="77777777" w:rsidR="00DE4A6A" w:rsidRDefault="00DE4A6A">
            <w:pPr>
              <w:pStyle w:val="TableParagraph"/>
              <w:ind w:left="0"/>
              <w:rPr>
                <w:sz w:val="18"/>
              </w:rPr>
            </w:pPr>
          </w:p>
          <w:p w14:paraId="17880873" w14:textId="77777777" w:rsidR="00DE4A6A" w:rsidRDefault="00DE4A6A">
            <w:pPr>
              <w:pStyle w:val="TableParagraph"/>
              <w:ind w:left="0"/>
              <w:rPr>
                <w:sz w:val="18"/>
              </w:rPr>
            </w:pPr>
          </w:p>
          <w:p w14:paraId="58B8F0E1" w14:textId="77777777" w:rsidR="00DE4A6A" w:rsidRDefault="00DE4A6A">
            <w:pPr>
              <w:pStyle w:val="TableParagraph"/>
              <w:spacing w:before="106"/>
              <w:ind w:left="0"/>
              <w:rPr>
                <w:sz w:val="18"/>
              </w:rPr>
            </w:pPr>
          </w:p>
          <w:p w14:paraId="49FDBE0E" w14:textId="77777777" w:rsidR="00DE4A6A" w:rsidRDefault="00000000">
            <w:pPr>
              <w:pStyle w:val="TableParagraph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Зацевљен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поток</w:t>
            </w:r>
          </w:p>
        </w:tc>
        <w:tc>
          <w:tcPr>
            <w:tcW w:w="1416" w:type="dxa"/>
          </w:tcPr>
          <w:p w14:paraId="26710285" w14:textId="77777777" w:rsidR="00DE4A6A" w:rsidRDefault="00DE4A6A">
            <w:pPr>
              <w:pStyle w:val="TableParagraph"/>
              <w:ind w:left="0"/>
              <w:rPr>
                <w:sz w:val="18"/>
              </w:rPr>
            </w:pPr>
          </w:p>
          <w:p w14:paraId="587A5D37" w14:textId="77777777" w:rsidR="00DE4A6A" w:rsidRDefault="00DE4A6A">
            <w:pPr>
              <w:pStyle w:val="TableParagraph"/>
              <w:ind w:left="0"/>
              <w:rPr>
                <w:sz w:val="18"/>
              </w:rPr>
            </w:pPr>
          </w:p>
          <w:p w14:paraId="6956E9F5" w14:textId="77777777" w:rsidR="00DE4A6A" w:rsidRDefault="00DE4A6A">
            <w:pPr>
              <w:pStyle w:val="TableParagraph"/>
              <w:ind w:left="0"/>
              <w:rPr>
                <w:sz w:val="18"/>
              </w:rPr>
            </w:pPr>
          </w:p>
          <w:p w14:paraId="465A5A2F" w14:textId="77777777" w:rsidR="00DE4A6A" w:rsidRDefault="00DE4A6A">
            <w:pPr>
              <w:pStyle w:val="TableParagraph"/>
              <w:ind w:left="0"/>
              <w:rPr>
                <w:sz w:val="18"/>
              </w:rPr>
            </w:pPr>
          </w:p>
          <w:p w14:paraId="1342926C" w14:textId="77777777" w:rsidR="00DE4A6A" w:rsidRDefault="00DE4A6A">
            <w:pPr>
              <w:pStyle w:val="TableParagraph"/>
              <w:ind w:left="0"/>
              <w:rPr>
                <w:sz w:val="18"/>
              </w:rPr>
            </w:pPr>
          </w:p>
          <w:p w14:paraId="7BF7E870" w14:textId="77777777" w:rsidR="00DE4A6A" w:rsidRDefault="00DE4A6A">
            <w:pPr>
              <w:pStyle w:val="TableParagraph"/>
              <w:spacing w:before="106"/>
              <w:ind w:left="0"/>
              <w:rPr>
                <w:sz w:val="18"/>
              </w:rPr>
            </w:pPr>
          </w:p>
          <w:p w14:paraId="709CFB28" w14:textId="77777777" w:rsidR="00DE4A6A" w:rsidRDefault="00000000">
            <w:pPr>
              <w:pStyle w:val="TableParagraph"/>
              <w:ind w:left="12" w:right="3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ПЗП-</w:t>
            </w: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4820" w:type="dxa"/>
          </w:tcPr>
          <w:p w14:paraId="515C3214" w14:textId="77777777" w:rsidR="00DE4A6A" w:rsidRDefault="00000000">
            <w:pPr>
              <w:pStyle w:val="TableParagraph"/>
              <w:spacing w:line="215" w:lineRule="exact"/>
              <w:rPr>
                <w:sz w:val="18"/>
              </w:rPr>
            </w:pPr>
            <w:r>
              <w:rPr>
                <w:sz w:val="18"/>
              </w:rPr>
              <w:t>Ко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Вишњица</w:t>
            </w:r>
          </w:p>
          <w:p w14:paraId="58FA0F8B" w14:textId="77777777" w:rsidR="00DE4A6A" w:rsidRDefault="00000000">
            <w:pPr>
              <w:pStyle w:val="TableParagraph"/>
              <w:ind w:right="151"/>
              <w:rPr>
                <w:sz w:val="18"/>
              </w:rPr>
            </w:pPr>
            <w:r>
              <w:rPr>
                <w:sz w:val="18"/>
              </w:rPr>
              <w:t>Целе к.п.: 2355, 2354, 2356, 2357, 2317, 2358, 10479/3,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2359/3,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2360,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10453/8,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10453/7,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10473/2,</w:t>
            </w:r>
          </w:p>
          <w:p w14:paraId="0C331F04" w14:textId="77777777" w:rsidR="00DE4A6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10474/2,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10477/2,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10469/3,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10469/4,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10471/3,</w:t>
            </w:r>
            <w:r>
              <w:rPr>
                <w:spacing w:val="-2"/>
                <w:sz w:val="18"/>
              </w:rPr>
              <w:t xml:space="preserve"> 10471/4,</w:t>
            </w:r>
          </w:p>
          <w:p w14:paraId="203995ED" w14:textId="77777777" w:rsidR="00DE4A6A" w:rsidRDefault="00000000">
            <w:pPr>
              <w:pStyle w:val="TableParagraph"/>
              <w:spacing w:before="1" w:line="217" w:lineRule="exact"/>
              <w:rPr>
                <w:sz w:val="18"/>
              </w:rPr>
            </w:pPr>
            <w:r>
              <w:rPr>
                <w:sz w:val="18"/>
              </w:rPr>
              <w:t>10470/3,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10470/4,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10472/2,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2359/1,</w:t>
            </w:r>
            <w:r>
              <w:rPr>
                <w:spacing w:val="-2"/>
                <w:sz w:val="18"/>
              </w:rPr>
              <w:t xml:space="preserve"> 2359/2</w:t>
            </w:r>
          </w:p>
          <w:p w14:paraId="5C3964C9" w14:textId="77777777" w:rsidR="00DE4A6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Делови к.п.: 2353, 2316/1, 2318, 2319, 2333/1, 2320, 13527/14,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10125/8,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10459,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13527/18,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10481/10,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1410/1,</w:t>
            </w:r>
          </w:p>
          <w:p w14:paraId="20DC5BFF" w14:textId="77777777" w:rsidR="00DE4A6A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1410/4,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985/1,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10457/3,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10453/10,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13527/16,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10488/1,</w:t>
            </w:r>
          </w:p>
          <w:p w14:paraId="40C20B78" w14:textId="77777777" w:rsidR="00DE4A6A" w:rsidRDefault="00000000">
            <w:pPr>
              <w:pStyle w:val="TableParagraph"/>
              <w:spacing w:line="217" w:lineRule="exact"/>
              <w:rPr>
                <w:sz w:val="18"/>
              </w:rPr>
            </w:pPr>
            <w:r>
              <w:rPr>
                <w:sz w:val="18"/>
              </w:rPr>
              <w:t>1004,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1410/2,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984/1,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1090,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10453/9,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10453/6,</w:t>
            </w:r>
            <w:r>
              <w:rPr>
                <w:spacing w:val="-2"/>
                <w:sz w:val="18"/>
              </w:rPr>
              <w:t xml:space="preserve"> 10478/2,</w:t>
            </w:r>
          </w:p>
          <w:p w14:paraId="6F3EDF85" w14:textId="77777777" w:rsidR="00DE4A6A" w:rsidRDefault="00000000">
            <w:pPr>
              <w:pStyle w:val="TableParagraph"/>
              <w:spacing w:line="217" w:lineRule="exact"/>
              <w:rPr>
                <w:sz w:val="18"/>
              </w:rPr>
            </w:pPr>
            <w:r>
              <w:rPr>
                <w:sz w:val="18"/>
              </w:rPr>
              <w:t>10481/9,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10464/2,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10466/1,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10467/2,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10468/2,</w:t>
            </w:r>
            <w:r>
              <w:rPr>
                <w:spacing w:val="-2"/>
                <w:sz w:val="18"/>
              </w:rPr>
              <w:t xml:space="preserve"> 10458/2,</w:t>
            </w:r>
          </w:p>
          <w:p w14:paraId="5A11E4DB" w14:textId="77777777" w:rsidR="00DE4A6A" w:rsidRDefault="00000000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10481/7,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10481/8,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10482/3,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10490/5,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10490/6,</w:t>
            </w:r>
            <w:r>
              <w:rPr>
                <w:spacing w:val="-2"/>
                <w:sz w:val="18"/>
              </w:rPr>
              <w:t xml:space="preserve"> 10489/6,</w:t>
            </w:r>
          </w:p>
          <w:p w14:paraId="7B8582FE" w14:textId="77777777" w:rsidR="00DE4A6A" w:rsidRDefault="00000000">
            <w:pPr>
              <w:pStyle w:val="TableParagraph"/>
              <w:spacing w:before="1" w:line="217" w:lineRule="exact"/>
              <w:rPr>
                <w:sz w:val="18"/>
              </w:rPr>
            </w:pPr>
            <w:r>
              <w:rPr>
                <w:sz w:val="18"/>
              </w:rPr>
              <w:t>10125/6,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10125/7,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10487/3,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10487/4,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10127/1,</w:t>
            </w:r>
            <w:r>
              <w:rPr>
                <w:spacing w:val="-2"/>
                <w:sz w:val="18"/>
              </w:rPr>
              <w:t xml:space="preserve"> 10489/5,</w:t>
            </w:r>
          </w:p>
          <w:p w14:paraId="4BFF3785" w14:textId="77777777" w:rsidR="00DE4A6A" w:rsidRDefault="00000000">
            <w:pPr>
              <w:pStyle w:val="TableParagraph"/>
              <w:spacing w:line="217" w:lineRule="exact"/>
              <w:rPr>
                <w:sz w:val="18"/>
              </w:rPr>
            </w:pPr>
            <w:r>
              <w:rPr>
                <w:sz w:val="18"/>
              </w:rPr>
              <w:t>10114/4,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10125/9,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10125/10,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10115/2,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10114/3,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984/4,</w:t>
            </w:r>
          </w:p>
          <w:p w14:paraId="1901BCDD" w14:textId="77777777" w:rsidR="00DE4A6A" w:rsidRDefault="00000000">
            <w:pPr>
              <w:pStyle w:val="TableParagraph"/>
              <w:spacing w:before="1" w:line="196" w:lineRule="exact"/>
              <w:rPr>
                <w:sz w:val="18"/>
              </w:rPr>
            </w:pPr>
            <w:r>
              <w:rPr>
                <w:sz w:val="18"/>
              </w:rPr>
              <w:t>984/3,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984/2,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1003,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1410/3,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985/3,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986</w:t>
            </w:r>
          </w:p>
        </w:tc>
      </w:tr>
      <w:tr w:rsidR="00DE4A6A" w14:paraId="493A56A8" w14:textId="77777777">
        <w:trPr>
          <w:trHeight w:val="433"/>
        </w:trPr>
        <w:tc>
          <w:tcPr>
            <w:tcW w:w="3404" w:type="dxa"/>
          </w:tcPr>
          <w:p w14:paraId="79089076" w14:textId="77777777" w:rsidR="00DE4A6A" w:rsidRDefault="00000000">
            <w:pPr>
              <w:pStyle w:val="TableParagraph"/>
              <w:spacing w:line="217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Зацевљен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поток</w:t>
            </w:r>
          </w:p>
        </w:tc>
        <w:tc>
          <w:tcPr>
            <w:tcW w:w="1416" w:type="dxa"/>
          </w:tcPr>
          <w:p w14:paraId="589AFA6C" w14:textId="77777777" w:rsidR="00DE4A6A" w:rsidRDefault="00000000">
            <w:pPr>
              <w:pStyle w:val="TableParagraph"/>
              <w:spacing w:before="110"/>
              <w:ind w:left="12" w:right="3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ПЗП-</w:t>
            </w: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4820" w:type="dxa"/>
          </w:tcPr>
          <w:p w14:paraId="4C85EF4E" w14:textId="77777777" w:rsidR="00DE4A6A" w:rsidRDefault="00000000">
            <w:pPr>
              <w:pStyle w:val="TableParagraph"/>
              <w:spacing w:line="218" w:lineRule="exact"/>
              <w:ind w:right="3044"/>
              <w:rPr>
                <w:sz w:val="18"/>
              </w:rPr>
            </w:pPr>
            <w:r>
              <w:rPr>
                <w:sz w:val="18"/>
              </w:rPr>
              <w:t>Ко Палилула Делови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к.п.: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6066/1</w:t>
            </w:r>
          </w:p>
        </w:tc>
      </w:tr>
      <w:tr w:rsidR="00DE4A6A" w14:paraId="17EE4A56" w14:textId="77777777">
        <w:trPr>
          <w:trHeight w:val="431"/>
        </w:trPr>
        <w:tc>
          <w:tcPr>
            <w:tcW w:w="3404" w:type="dxa"/>
          </w:tcPr>
          <w:p w14:paraId="5E1B4445" w14:textId="77777777" w:rsidR="00DE4A6A" w:rsidRDefault="00000000">
            <w:pPr>
              <w:pStyle w:val="TableParagraph"/>
              <w:spacing w:line="215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Зацевљен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поток</w:t>
            </w:r>
          </w:p>
        </w:tc>
        <w:tc>
          <w:tcPr>
            <w:tcW w:w="1416" w:type="dxa"/>
          </w:tcPr>
          <w:p w14:paraId="5716F1B8" w14:textId="77777777" w:rsidR="00DE4A6A" w:rsidRDefault="00000000">
            <w:pPr>
              <w:pStyle w:val="TableParagraph"/>
              <w:spacing w:before="108"/>
              <w:ind w:left="12" w:right="3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ПЗП-</w:t>
            </w: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4820" w:type="dxa"/>
          </w:tcPr>
          <w:p w14:paraId="2643F3D7" w14:textId="77777777" w:rsidR="00DE4A6A" w:rsidRDefault="00000000">
            <w:pPr>
              <w:pStyle w:val="TableParagraph"/>
              <w:spacing w:line="218" w:lineRule="exact"/>
              <w:ind w:right="3044"/>
              <w:rPr>
                <w:sz w:val="18"/>
              </w:rPr>
            </w:pPr>
            <w:r>
              <w:rPr>
                <w:sz w:val="18"/>
              </w:rPr>
              <w:t>Ко Палилула Делови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к.п.: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6066/9</w:t>
            </w:r>
          </w:p>
        </w:tc>
      </w:tr>
      <w:tr w:rsidR="00DE4A6A" w14:paraId="4A703D50" w14:textId="77777777">
        <w:trPr>
          <w:trHeight w:val="430"/>
        </w:trPr>
        <w:tc>
          <w:tcPr>
            <w:tcW w:w="3404" w:type="dxa"/>
          </w:tcPr>
          <w:p w14:paraId="2BA686CE" w14:textId="77777777" w:rsidR="00DE4A6A" w:rsidRDefault="00000000">
            <w:pPr>
              <w:pStyle w:val="TableParagraph"/>
              <w:spacing w:line="216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Зацевљен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поток</w:t>
            </w:r>
          </w:p>
        </w:tc>
        <w:tc>
          <w:tcPr>
            <w:tcW w:w="1416" w:type="dxa"/>
          </w:tcPr>
          <w:p w14:paraId="2E8E6434" w14:textId="77777777" w:rsidR="00DE4A6A" w:rsidRDefault="00000000">
            <w:pPr>
              <w:pStyle w:val="TableParagraph"/>
              <w:spacing w:before="106"/>
              <w:ind w:left="12" w:right="3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ПЗП-</w:t>
            </w:r>
            <w:r>
              <w:rPr>
                <w:b/>
                <w:spacing w:val="-10"/>
                <w:sz w:val="18"/>
              </w:rPr>
              <w:t>4</w:t>
            </w:r>
          </w:p>
        </w:tc>
        <w:tc>
          <w:tcPr>
            <w:tcW w:w="4820" w:type="dxa"/>
          </w:tcPr>
          <w:p w14:paraId="27A6F0CA" w14:textId="77777777" w:rsidR="00DE4A6A" w:rsidRDefault="00000000">
            <w:pPr>
              <w:pStyle w:val="TableParagraph"/>
              <w:spacing w:line="216" w:lineRule="exact"/>
              <w:ind w:right="3044"/>
              <w:rPr>
                <w:sz w:val="18"/>
              </w:rPr>
            </w:pPr>
            <w:r>
              <w:rPr>
                <w:sz w:val="18"/>
              </w:rPr>
              <w:t>Ко Палилула Делови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к.п.: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6066/9</w:t>
            </w:r>
          </w:p>
        </w:tc>
      </w:tr>
      <w:tr w:rsidR="00DE4A6A" w14:paraId="415BDA1E" w14:textId="77777777">
        <w:trPr>
          <w:trHeight w:val="432"/>
        </w:trPr>
        <w:tc>
          <w:tcPr>
            <w:tcW w:w="3404" w:type="dxa"/>
          </w:tcPr>
          <w:p w14:paraId="4EED0E4A" w14:textId="77777777" w:rsidR="00DE4A6A" w:rsidRDefault="00000000">
            <w:pPr>
              <w:pStyle w:val="TableParagraph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Зацевљен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поток</w:t>
            </w:r>
          </w:p>
        </w:tc>
        <w:tc>
          <w:tcPr>
            <w:tcW w:w="1416" w:type="dxa"/>
          </w:tcPr>
          <w:p w14:paraId="7749F9C2" w14:textId="77777777" w:rsidR="00DE4A6A" w:rsidRDefault="00000000">
            <w:pPr>
              <w:pStyle w:val="TableParagraph"/>
              <w:spacing w:before="108"/>
              <w:ind w:left="12" w:right="3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ПЗП-</w:t>
            </w:r>
            <w:r>
              <w:rPr>
                <w:b/>
                <w:spacing w:val="-10"/>
                <w:sz w:val="18"/>
              </w:rPr>
              <w:t>5</w:t>
            </w:r>
          </w:p>
        </w:tc>
        <w:tc>
          <w:tcPr>
            <w:tcW w:w="4820" w:type="dxa"/>
          </w:tcPr>
          <w:p w14:paraId="6BFF6F40" w14:textId="77777777" w:rsidR="00DE4A6A" w:rsidRDefault="00000000">
            <w:pPr>
              <w:pStyle w:val="TableParagraph"/>
              <w:spacing w:line="216" w:lineRule="exact"/>
              <w:ind w:right="3044"/>
              <w:rPr>
                <w:sz w:val="18"/>
              </w:rPr>
            </w:pPr>
            <w:r>
              <w:rPr>
                <w:sz w:val="18"/>
              </w:rPr>
              <w:t>Ко Палилула Делови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к.п.: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6066/9</w:t>
            </w:r>
          </w:p>
        </w:tc>
      </w:tr>
      <w:tr w:rsidR="00DE4A6A" w14:paraId="3E884D2A" w14:textId="77777777">
        <w:trPr>
          <w:trHeight w:val="436"/>
        </w:trPr>
        <w:tc>
          <w:tcPr>
            <w:tcW w:w="3404" w:type="dxa"/>
          </w:tcPr>
          <w:p w14:paraId="7BCB9214" w14:textId="77777777" w:rsidR="00DE4A6A" w:rsidRDefault="00000000">
            <w:pPr>
              <w:pStyle w:val="TableParagraph"/>
              <w:spacing w:before="110"/>
              <w:ind w:lef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Интерцептор</w:t>
            </w:r>
          </w:p>
        </w:tc>
        <w:tc>
          <w:tcPr>
            <w:tcW w:w="1416" w:type="dxa"/>
          </w:tcPr>
          <w:p w14:paraId="4BAFF9A8" w14:textId="77777777" w:rsidR="00DE4A6A" w:rsidRDefault="00000000">
            <w:pPr>
              <w:pStyle w:val="TableParagraph"/>
              <w:spacing w:before="110"/>
              <w:ind w:left="12" w:right="2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ИЦ</w:t>
            </w:r>
          </w:p>
        </w:tc>
        <w:tc>
          <w:tcPr>
            <w:tcW w:w="4820" w:type="dxa"/>
          </w:tcPr>
          <w:p w14:paraId="39098D8E" w14:textId="77777777" w:rsidR="00DE4A6A" w:rsidRDefault="00000000">
            <w:pPr>
              <w:pStyle w:val="TableParagraph"/>
              <w:spacing w:line="220" w:lineRule="atLeast"/>
              <w:ind w:right="3051"/>
              <w:rPr>
                <w:sz w:val="18"/>
              </w:rPr>
            </w:pPr>
            <w:r>
              <w:rPr>
                <w:sz w:val="18"/>
              </w:rPr>
              <w:t>Ко Вишњица Делови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к.п.: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2253</w:t>
            </w:r>
          </w:p>
        </w:tc>
      </w:tr>
    </w:tbl>
    <w:p w14:paraId="0E05102A" w14:textId="77777777" w:rsidR="00DE4A6A" w:rsidRDefault="00000000">
      <w:pPr>
        <w:pStyle w:val="BodyText"/>
        <w:spacing w:before="151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7431FB7C" wp14:editId="3C89AC6C">
                <wp:simplePos x="0" y="0"/>
                <wp:positionH relativeFrom="page">
                  <wp:posOffset>647700</wp:posOffset>
                </wp:positionH>
                <wp:positionV relativeFrom="paragraph">
                  <wp:posOffset>268074</wp:posOffset>
                </wp:positionV>
                <wp:extent cx="6264910" cy="245745"/>
                <wp:effectExtent l="0" t="0" r="0" b="0"/>
                <wp:wrapTopAndBottom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4910" cy="24574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42E39C4" w14:textId="77777777" w:rsidR="00DE4A6A" w:rsidRDefault="00000000">
                            <w:pPr>
                              <w:tabs>
                                <w:tab w:val="left" w:pos="1101"/>
                              </w:tabs>
                              <w:spacing w:before="20"/>
                              <w:ind w:left="108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8"/>
                              </w:rPr>
                              <w:t>В)</w:t>
                            </w:r>
                            <w:r>
                              <w:rPr>
                                <w:b/>
                                <w:sz w:val="28"/>
                              </w:rPr>
                              <w:tab/>
                              <w:t>СМЕРНИЦЕ</w:t>
                            </w:r>
                            <w:r>
                              <w:rPr>
                                <w:b/>
                                <w:spacing w:val="-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ЗА</w:t>
                            </w:r>
                            <w:r>
                              <w:rPr>
                                <w:b/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СПРОВОЂЕЊЕ</w:t>
                            </w:r>
                            <w:r>
                              <w:rPr>
                                <w:b/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8"/>
                              </w:rPr>
                              <w:t>ПЛАНА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431FB7C" id="_x0000_t202" coordsize="21600,21600" o:spt="202" path="m,l,21600r21600,l21600,xe">
                <v:stroke joinstyle="miter"/>
                <v:path gradientshapeok="t" o:connecttype="rect"/>
              </v:shapetype>
              <v:shape id="Textbox 6" o:spid="_x0000_s1026" type="#_x0000_t202" style="position:absolute;margin-left:51pt;margin-top:21.1pt;width:493.3pt;height:19.3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" filled="f" strokeweight=".16931mm">
                <v:path arrowok="t"/>
                <v:textbox inset="0,0,0,0">
                  <w:txbxContent>
                    <w:p w14:paraId="442E39C4" w14:textId="77777777" w:rsidR="00DE4A6A" w:rsidRDefault="00000000">
                      <w:pPr>
                        <w:tabs>
                          <w:tab w:val="left" w:pos="1101"/>
                        </w:tabs>
                        <w:spacing w:before="20"/>
                        <w:ind w:left="108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pacing w:val="-5"/>
                          <w:sz w:val="28"/>
                        </w:rPr>
                        <w:t>В)</w:t>
                      </w:r>
                      <w:r>
                        <w:rPr>
                          <w:b/>
                          <w:sz w:val="28"/>
                        </w:rPr>
                        <w:tab/>
                        <w:t>СМЕРНИЦЕ</w:t>
                      </w:r>
                      <w:r>
                        <w:rPr>
                          <w:b/>
                          <w:spacing w:val="-8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ЗА</w:t>
                      </w:r>
                      <w:r>
                        <w:rPr>
                          <w:b/>
                          <w:spacing w:val="-6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СПРОВОЂЕЊЕ</w:t>
                      </w:r>
                      <w:r>
                        <w:rPr>
                          <w:b/>
                          <w:spacing w:val="-5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28"/>
                        </w:rPr>
                        <w:t>ПЛАНА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349CECE" w14:textId="77777777" w:rsidR="00DE4A6A" w:rsidRDefault="00DE4A6A">
      <w:pPr>
        <w:pStyle w:val="BodyText"/>
        <w:spacing w:before="16"/>
        <w:rPr>
          <w:sz w:val="20"/>
        </w:rPr>
      </w:pPr>
    </w:p>
    <w:p w14:paraId="718FB3D6" w14:textId="77777777" w:rsidR="00DE4A6A" w:rsidRDefault="00000000">
      <w:pPr>
        <w:pStyle w:val="BodyText"/>
        <w:ind w:left="232" w:right="216"/>
        <w:jc w:val="both"/>
      </w:pPr>
      <w:r>
        <w:t>За</w:t>
      </w:r>
      <w:r>
        <w:rPr>
          <w:spacing w:val="-1"/>
        </w:rPr>
        <w:t xml:space="preserve"> </w:t>
      </w:r>
      <w:r>
        <w:t>изградњу</w:t>
      </w:r>
      <w:r>
        <w:rPr>
          <w:spacing w:val="-2"/>
        </w:rPr>
        <w:t xml:space="preserve"> </w:t>
      </w:r>
      <w:r>
        <w:t>нових објеката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парцелама</w:t>
      </w:r>
      <w:r>
        <w:rPr>
          <w:spacing w:val="-3"/>
        </w:rPr>
        <w:t xml:space="preserve"> </w:t>
      </w:r>
      <w:r>
        <w:t>изнад</w:t>
      </w:r>
      <w:r>
        <w:rPr>
          <w:spacing w:val="-1"/>
        </w:rPr>
        <w:t xml:space="preserve"> </w:t>
      </w:r>
      <w:r>
        <w:t>тунелске</w:t>
      </w:r>
      <w:r>
        <w:rPr>
          <w:spacing w:val="-1"/>
        </w:rPr>
        <w:t xml:space="preserve"> </w:t>
      </w:r>
      <w:r>
        <w:t>деонице</w:t>
      </w:r>
      <w:r>
        <w:rPr>
          <w:spacing w:val="-1"/>
        </w:rPr>
        <w:t xml:space="preserve"> </w:t>
      </w:r>
      <w:r>
        <w:t>интерцептора, у</w:t>
      </w:r>
      <w:r>
        <w:rPr>
          <w:spacing w:val="-2"/>
        </w:rPr>
        <w:t xml:space="preserve"> </w:t>
      </w:r>
      <w:r>
        <w:t>коридору ширине</w:t>
      </w:r>
      <w:r>
        <w:rPr>
          <w:spacing w:val="-1"/>
        </w:rPr>
        <w:t xml:space="preserve"> </w:t>
      </w:r>
      <w:r>
        <w:t>14m, обавезно</w:t>
      </w:r>
      <w:r>
        <w:rPr>
          <w:spacing w:val="-4"/>
        </w:rPr>
        <w:t xml:space="preserve"> </w:t>
      </w:r>
      <w:r>
        <w:t>је</w:t>
      </w:r>
      <w:r>
        <w:rPr>
          <w:spacing w:val="-1"/>
        </w:rPr>
        <w:t xml:space="preserve"> </w:t>
      </w:r>
      <w:r>
        <w:t>да</w:t>
      </w:r>
      <w:r>
        <w:rPr>
          <w:spacing w:val="-1"/>
        </w:rPr>
        <w:t xml:space="preserve"> </w:t>
      </w:r>
      <w:r>
        <w:t>се</w:t>
      </w:r>
      <w:r>
        <w:rPr>
          <w:spacing w:val="-1"/>
        </w:rPr>
        <w:t xml:space="preserve"> </w:t>
      </w:r>
      <w:r>
        <w:t>у</w:t>
      </w:r>
      <w:r>
        <w:rPr>
          <w:spacing w:val="-2"/>
        </w:rPr>
        <w:t xml:space="preserve"> </w:t>
      </w:r>
      <w:r>
        <w:t>фази</w:t>
      </w:r>
      <w:r>
        <w:rPr>
          <w:spacing w:val="-3"/>
        </w:rPr>
        <w:t xml:space="preserve"> </w:t>
      </w:r>
      <w:r>
        <w:t>издавања</w:t>
      </w:r>
      <w:r>
        <w:rPr>
          <w:spacing w:val="-1"/>
        </w:rPr>
        <w:t xml:space="preserve"> </w:t>
      </w:r>
      <w:r>
        <w:t>локацијске</w:t>
      </w:r>
      <w:r>
        <w:rPr>
          <w:spacing w:val="-1"/>
        </w:rPr>
        <w:t xml:space="preserve"> </w:t>
      </w:r>
      <w:r>
        <w:t>дозволе</w:t>
      </w:r>
      <w:r>
        <w:rPr>
          <w:spacing w:val="-6"/>
        </w:rPr>
        <w:t xml:space="preserve"> </w:t>
      </w:r>
      <w:r>
        <w:t>прибаве</w:t>
      </w:r>
      <w:r>
        <w:rPr>
          <w:spacing w:val="-2"/>
        </w:rPr>
        <w:t xml:space="preserve"> </w:t>
      </w:r>
      <w:r>
        <w:t>посебни</w:t>
      </w:r>
      <w:r>
        <w:rPr>
          <w:spacing w:val="-2"/>
        </w:rPr>
        <w:t xml:space="preserve"> </w:t>
      </w:r>
      <w:r>
        <w:t>услови од ЈКП „Београдски водовод и канализацијa”.</w:t>
      </w:r>
    </w:p>
    <w:sectPr w:rsidR="00DE4A6A">
      <w:pgSz w:w="11910" w:h="16850"/>
      <w:pgMar w:top="1320" w:right="92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E4A6A"/>
    <w:rsid w:val="00321B85"/>
    <w:rsid w:val="00882418"/>
    <w:rsid w:val="00DE4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AC448"/>
  <w15:docId w15:val="{BFDA3858-4599-4522-B9A4-7234BE1DC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eastAsia="Tahoma" w:hAnsi="Tahoma" w:cs="Tahoma"/>
      <w:lang/>
    </w:rPr>
  </w:style>
  <w:style w:type="paragraph" w:styleId="Heading1">
    <w:name w:val="heading 1"/>
    <w:basedOn w:val="Normal"/>
    <w:uiPriority w:val="9"/>
    <w:qFormat/>
    <w:pPr>
      <w:spacing w:line="272" w:lineRule="exact"/>
      <w:ind w:left="232"/>
      <w:jc w:val="both"/>
      <w:outlineLvl w:val="0"/>
    </w:pPr>
    <w:rPr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028B2B-6AF7-4F4D-A579-DF2CF7900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1044</Words>
  <Characters>5955</Characters>
  <Application>Microsoft Office Word</Application>
  <DocSecurity>0</DocSecurity>
  <Lines>49</Lines>
  <Paragraphs>13</Paragraphs>
  <ScaleCrop>false</ScaleCrop>
  <Company>Urbanistički zavod Beograda</Company>
  <LinksUpToDate>false</LinksUpToDate>
  <CharactersWithSpaces>6986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Željka Nikolić</dc:creator>
  <cp:lastModifiedBy>Željka Nikolić</cp:lastModifiedBy>
  <cp:revision>2</cp:revision>
  <cp:lastPrinted>2024-06-26T08:22:00Z</cp:lastPrinted>
  <dcterms:created xsi:type="dcterms:W3CDTF">2024-06-26T07:59:00Z</dcterms:created>
  <dcterms:modified xsi:type="dcterms:W3CDTF">2024-06-26T08:22:00Z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2024-06-05T00:00:00Z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2024-06-26T00:00:00Z</vt:filetime>
  </property>
  <property fmtid="{D5CDD505-2E9C-101B-9397-08002B2CF9AE}" pid="5" name="Producer">
    <vt:lpwstr>Microsoft® Word for Microsoft 365</vt:lpwstr>
  </property>
</Properties>
</file>